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uto"/>
        <w:jc w:val="center"/>
        <w:outlineLvl w:val="0"/>
        <w:rPr>
          <w:rFonts w:ascii="Tahoma" w:hAnsi="Tahoma" w:eastAsia="宋体" w:cs="Tahoma"/>
          <w:b/>
          <w:bCs/>
          <w:color w:val="000000"/>
          <w:kern w:val="36"/>
          <w:sz w:val="44"/>
          <w:szCs w:val="44"/>
        </w:rPr>
      </w:pPr>
      <w:r>
        <w:rPr>
          <w:rFonts w:ascii="Tahoma" w:hAnsi="Tahoma" w:eastAsia="宋体" w:cs="Tahoma"/>
          <w:b/>
          <w:bCs/>
          <w:color w:val="000000"/>
          <w:kern w:val="36"/>
          <w:sz w:val="44"/>
          <w:szCs w:val="44"/>
        </w:rPr>
        <w:t>村</w:t>
      </w:r>
      <w:r>
        <w:rPr>
          <w:rFonts w:hint="eastAsia" w:ascii="Tahoma" w:hAnsi="Tahoma" w:eastAsia="宋体" w:cs="Tahoma"/>
          <w:b/>
          <w:bCs/>
          <w:color w:val="000000"/>
          <w:kern w:val="36"/>
          <w:sz w:val="44"/>
          <w:szCs w:val="44"/>
        </w:rPr>
        <w:t>级“</w:t>
      </w:r>
      <w:r>
        <w:rPr>
          <w:rFonts w:ascii="Tahoma" w:hAnsi="Tahoma" w:eastAsia="宋体" w:cs="Tahoma"/>
          <w:b/>
          <w:bCs/>
          <w:color w:val="000000"/>
          <w:kern w:val="36"/>
          <w:sz w:val="44"/>
          <w:szCs w:val="44"/>
        </w:rPr>
        <w:t>两委</w:t>
      </w:r>
      <w:r>
        <w:rPr>
          <w:rFonts w:hint="eastAsia" w:ascii="Tahoma" w:hAnsi="Tahoma" w:eastAsia="宋体" w:cs="Tahoma"/>
          <w:b/>
          <w:bCs/>
          <w:color w:val="000000"/>
          <w:kern w:val="36"/>
          <w:sz w:val="44"/>
          <w:szCs w:val="44"/>
        </w:rPr>
        <w:t>”班子</w:t>
      </w:r>
      <w:r>
        <w:rPr>
          <w:rFonts w:ascii="Tahoma" w:hAnsi="Tahoma" w:eastAsia="宋体" w:cs="Tahoma"/>
          <w:b/>
          <w:bCs/>
          <w:color w:val="000000"/>
          <w:kern w:val="36"/>
          <w:sz w:val="44"/>
          <w:szCs w:val="44"/>
        </w:rPr>
        <w:t>联席会议制度</w:t>
      </w:r>
    </w:p>
    <w:p>
      <w:pPr>
        <w:pStyle w:val="8"/>
        <w:shd w:val="clear" w:color="auto" w:fill="FFFFFF"/>
        <w:spacing w:before="0" w:beforeAutospacing="0" w:after="0" w:afterAutospacing="0" w:line="400" w:lineRule="atLeast"/>
        <w:ind w:firstLine="480"/>
        <w:jc w:val="both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eastAsia="仿宋_GB2312" w:cs="Tahoma"/>
          <w:color w:val="000000"/>
          <w:sz w:val="32"/>
          <w:szCs w:val="32"/>
        </w:rPr>
        <w:t>1、村民委员会在村党支部领导下，依法开展村民自治工作，村民委员会主任代表村民委员会要定期向党支部汇报工作，党支部对村民委员会汇报的工作要及时进行研究，支持村民委员会依法开展工作。</w:t>
      </w:r>
    </w:p>
    <w:p>
      <w:pPr>
        <w:pStyle w:val="8"/>
        <w:shd w:val="clear" w:color="auto" w:fill="FFFFFF"/>
        <w:spacing w:before="0" w:beforeAutospacing="0" w:after="0" w:afterAutospacing="0" w:line="400" w:lineRule="atLeast"/>
        <w:ind w:firstLine="480"/>
        <w:jc w:val="both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eastAsia="仿宋_GB2312" w:cs="Tahoma"/>
          <w:color w:val="000000"/>
          <w:sz w:val="32"/>
          <w:szCs w:val="32"/>
        </w:rPr>
        <w:t>2、村两委联席会议一般每月召开一次，由村党支部书记召集并主持，如遇重大问题或特殊情况，可随时召开。</w:t>
      </w:r>
    </w:p>
    <w:p>
      <w:pPr>
        <w:pStyle w:val="8"/>
        <w:shd w:val="clear" w:color="auto" w:fill="FFFFFF"/>
        <w:spacing w:before="0" w:beforeAutospacing="0" w:after="0" w:afterAutospacing="0" w:line="400" w:lineRule="atLeast"/>
        <w:ind w:firstLine="480"/>
        <w:jc w:val="both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eastAsia="仿宋_GB2312" w:cs="Tahoma"/>
          <w:color w:val="000000"/>
          <w:sz w:val="32"/>
          <w:szCs w:val="32"/>
        </w:rPr>
        <w:t>3、村两委联席会议的主要内容：根据镇党委、政府的工作部署，研究制定本村贯彻落实意见；研究部署本村工作；研究确定提交村民代表会议或村民会议讨论决定的事项；研究决定村干部任期责任目标，并检查督促工作目标完成情况。</w:t>
      </w:r>
    </w:p>
    <w:p>
      <w:pPr>
        <w:pStyle w:val="8"/>
        <w:shd w:val="clear" w:color="auto" w:fill="FFFFFF"/>
        <w:spacing w:before="0" w:beforeAutospacing="0" w:after="0" w:afterAutospacing="0" w:line="400" w:lineRule="atLeast"/>
        <w:ind w:firstLine="480"/>
        <w:jc w:val="both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eastAsia="仿宋_GB2312" w:cs="Tahoma"/>
          <w:color w:val="000000"/>
          <w:sz w:val="32"/>
          <w:szCs w:val="32"/>
        </w:rPr>
        <w:t>4、召开村两委联席会议前，村党支部书记与村民委员会主任要相互通气，商定会议内容。如党支部书记认为有必要，可先召开支委会议，出席两委联席会议的干部必须超过两委干部的半数，会议方可举行。</w:t>
      </w:r>
    </w:p>
    <w:p>
      <w:pPr>
        <w:pStyle w:val="8"/>
        <w:shd w:val="clear" w:color="auto" w:fill="FFFFFF"/>
        <w:spacing w:before="0" w:beforeAutospacing="0" w:after="0" w:afterAutospacing="0" w:line="400" w:lineRule="atLeast"/>
        <w:ind w:firstLine="480"/>
        <w:jc w:val="both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eastAsia="仿宋_GB2312" w:cs="Tahoma"/>
          <w:color w:val="000000"/>
          <w:sz w:val="32"/>
          <w:szCs w:val="32"/>
        </w:rPr>
        <w:t>5、需要提交村民代表会议、村民会议研究决定的事项，经两委会研究同意会，由村民委员会提交村民代表会议或村民会议讨论通过后实施。</w:t>
      </w:r>
    </w:p>
    <w:p>
      <w:pPr>
        <w:pStyle w:val="8"/>
        <w:shd w:val="clear" w:color="auto" w:fill="FFFFFF"/>
        <w:spacing w:before="0" w:beforeAutospacing="0" w:after="0" w:afterAutospacing="0" w:line="400" w:lineRule="atLeast"/>
        <w:ind w:firstLine="480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 w:cs="Tahoma"/>
          <w:color w:val="000000"/>
          <w:sz w:val="32"/>
          <w:szCs w:val="32"/>
        </w:rPr>
        <w:t>6、坚持民主集中制原则，两委联席会议的决定应由超过两委干部数的半数通过。决定一经形成，必须坚决执行，并明确责任，分工负责，认真落实，执行过程中需改变原决定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的，应重新召开两委联席会议研究通过。两委联席会议要有专门会议记录簿，指定专人记录并妥善保管。</w:t>
      </w: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                         </w:t>
      </w: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</w:rPr>
        <w:t xml:space="preserve">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洪戈尔敖包嘎查党支部</w:t>
      </w:r>
    </w:p>
    <w:p>
      <w:pPr>
        <w:rPr>
          <w:rFonts w:ascii="仿宋" w:hAnsi="仿宋" w:eastAsia="仿宋" w:cs="仿宋"/>
          <w:sz w:val="30"/>
          <w:szCs w:val="30"/>
        </w:rPr>
      </w:pP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wYmQzY2M3MWVlNjc4ZDk2YmVjZTNjYWJkYTdkNzcifQ=="/>
  </w:docVars>
  <w:rsids>
    <w:rsidRoot w:val="00CE2117"/>
    <w:rsid w:val="000E704D"/>
    <w:rsid w:val="00125340"/>
    <w:rsid w:val="003335F8"/>
    <w:rsid w:val="003706B6"/>
    <w:rsid w:val="005C42DA"/>
    <w:rsid w:val="005D794D"/>
    <w:rsid w:val="00BA0B71"/>
    <w:rsid w:val="00CE2117"/>
    <w:rsid w:val="00DD78C1"/>
    <w:rsid w:val="00E57C33"/>
    <w:rsid w:val="00E71952"/>
    <w:rsid w:val="00EB765B"/>
    <w:rsid w:val="00EC0AF4"/>
    <w:rsid w:val="0AB32FDA"/>
    <w:rsid w:val="51B40996"/>
    <w:rsid w:val="7F63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8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548</Words>
  <Characters>552</Characters>
  <Lines>4</Lines>
  <Paragraphs>1</Paragraphs>
  <TotalTime>8</TotalTime>
  <ScaleCrop>false</ScaleCrop>
  <LinksUpToDate>false</LinksUpToDate>
  <CharactersWithSpaces>663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2018-05-04T07:11:00Z</dcterms:created>
  <dc:creator>微软用户</dc:creator>
  <cp:lastModifiedBy>Administrator</cp:lastModifiedBy>
  <dcterms:modified xsi:type="dcterms:W3CDTF">2023-03-26T07:29:10Z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1FBD72F6F8834BA0A9246711F13C21E2</vt:lpwstr>
  </property>
</Properties>
</file>