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ind w:firstLine="1606" w:firstLineChars="50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eastAsia="zh-CN"/>
        </w:rPr>
        <w:t>洪戈尔敖包嘎查202</w:t>
      </w: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年工作总结</w:t>
      </w:r>
    </w:p>
    <w:p>
      <w:pPr>
        <w:pStyle w:val="5"/>
        <w:keepNext w:val="0"/>
        <w:keepLines w:val="0"/>
        <w:widowControl/>
        <w:suppressLineNumbers w:val="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sz w:val="32"/>
          <w:szCs w:val="32"/>
          <w:lang w:eastAsia="zh-CN"/>
        </w:rPr>
        <w:t>洪戈尔敖包嘎查</w:t>
      </w:r>
      <w:r>
        <w:rPr>
          <w:rFonts w:hint="eastAsia" w:asciiTheme="minorEastAsia" w:hAnsiTheme="minorEastAsia" w:eastAsiaTheme="minorEastAsia" w:cstheme="minorEastAsia"/>
          <w:sz w:val="32"/>
          <w:szCs w:val="32"/>
        </w:rPr>
        <w:t>位于科左中旗花胡硕苏木东南15公里处，属农牧结合嘎查村，全村总户数</w:t>
      </w:r>
      <w:r>
        <w:rPr>
          <w:rFonts w:hint="eastAsia" w:asciiTheme="minorEastAsia" w:hAnsiTheme="minorEastAsia" w:eastAsiaTheme="minorEastAsia" w:cstheme="minorEastAsia"/>
          <w:sz w:val="32"/>
          <w:szCs w:val="32"/>
          <w:lang w:val="en-US" w:eastAsia="zh-CN"/>
        </w:rPr>
        <w:t>220</w:t>
      </w:r>
      <w:r>
        <w:rPr>
          <w:rFonts w:hint="eastAsia" w:asciiTheme="minorEastAsia" w:hAnsiTheme="minorEastAsia" w:eastAsiaTheme="minorEastAsia" w:cstheme="minorEastAsia"/>
          <w:sz w:val="32"/>
          <w:szCs w:val="32"/>
        </w:rPr>
        <w:t>户，人口</w:t>
      </w:r>
      <w:r>
        <w:rPr>
          <w:rFonts w:hint="eastAsia" w:asciiTheme="minorEastAsia" w:hAnsiTheme="minorEastAsia" w:eastAsiaTheme="minorEastAsia" w:cstheme="minorEastAsia"/>
          <w:sz w:val="32"/>
          <w:szCs w:val="32"/>
          <w:lang w:val="en-US" w:eastAsia="zh-CN"/>
        </w:rPr>
        <w:t>623</w:t>
      </w:r>
      <w:r>
        <w:rPr>
          <w:rFonts w:hint="eastAsia" w:asciiTheme="minorEastAsia" w:hAnsiTheme="minorEastAsia" w:eastAsiaTheme="minorEastAsia" w:cstheme="minorEastAsia"/>
          <w:sz w:val="32"/>
          <w:szCs w:val="32"/>
        </w:rPr>
        <w:t>人。党员数3</w:t>
      </w:r>
      <w:r>
        <w:rPr>
          <w:rFonts w:hint="eastAsia" w:asciiTheme="minorEastAsia" w:hAnsiTheme="minorEastAsia" w:eastAsiaTheme="minorEastAsia" w:cstheme="minorEastAsia"/>
          <w:sz w:val="32"/>
          <w:szCs w:val="32"/>
          <w:lang w:val="en-US" w:eastAsia="zh-CN"/>
        </w:rPr>
        <w:t>9</w:t>
      </w:r>
      <w:r>
        <w:rPr>
          <w:rFonts w:hint="eastAsia" w:asciiTheme="minorEastAsia" w:hAnsiTheme="minorEastAsia" w:eastAsiaTheme="minorEastAsia" w:cstheme="minorEastAsia"/>
          <w:sz w:val="32"/>
          <w:szCs w:val="32"/>
        </w:rPr>
        <w:t>名</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1名预备党员</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，其中女党员</w:t>
      </w:r>
      <w:r>
        <w:rPr>
          <w:rFonts w:hint="eastAsia" w:asciiTheme="minorEastAsia" w:hAnsiTheme="minorEastAsia" w:eastAsiaTheme="minorEastAsia" w:cstheme="minorEastAsia"/>
          <w:sz w:val="32"/>
          <w:szCs w:val="32"/>
          <w:lang w:val="en-US" w:eastAsia="zh-CN"/>
        </w:rPr>
        <w:t>9</w:t>
      </w:r>
      <w:r>
        <w:rPr>
          <w:rFonts w:hint="eastAsia" w:asciiTheme="minorEastAsia" w:hAnsiTheme="minorEastAsia" w:eastAsiaTheme="minorEastAsia" w:cstheme="minorEastAsia"/>
          <w:sz w:val="32"/>
          <w:szCs w:val="32"/>
        </w:rPr>
        <w:t>名，占</w:t>
      </w:r>
      <w:r>
        <w:rPr>
          <w:rFonts w:hint="eastAsia" w:asciiTheme="minorEastAsia" w:hAnsiTheme="minorEastAsia" w:eastAsiaTheme="minorEastAsia" w:cstheme="minorEastAsia"/>
          <w:sz w:val="32"/>
          <w:szCs w:val="32"/>
          <w:lang w:val="en-US" w:eastAsia="zh-CN"/>
        </w:rPr>
        <w:t>24.3</w:t>
      </w:r>
      <w:r>
        <w:rPr>
          <w:rFonts w:hint="eastAsia" w:asciiTheme="minorEastAsia" w:hAnsiTheme="minorEastAsia" w:eastAsiaTheme="minorEastAsia" w:cstheme="minorEastAsia"/>
          <w:sz w:val="32"/>
          <w:szCs w:val="32"/>
        </w:rPr>
        <w:t>%，大专以上学历</w:t>
      </w:r>
      <w:r>
        <w:rPr>
          <w:rFonts w:hint="eastAsia" w:asciiTheme="minorEastAsia" w:hAnsiTheme="minorEastAsia" w:eastAsiaTheme="minorEastAsia" w:cstheme="minorEastAsia"/>
          <w:sz w:val="32"/>
          <w:szCs w:val="32"/>
          <w:lang w:val="en-US" w:eastAsia="zh-CN"/>
        </w:rPr>
        <w:t>5</w:t>
      </w:r>
      <w:r>
        <w:rPr>
          <w:rFonts w:hint="eastAsia" w:asciiTheme="minorEastAsia" w:hAnsiTheme="minorEastAsia" w:eastAsiaTheme="minorEastAsia" w:cstheme="minorEastAsia"/>
          <w:sz w:val="32"/>
          <w:szCs w:val="32"/>
        </w:rPr>
        <w:t>名，占1</w:t>
      </w:r>
      <w:r>
        <w:rPr>
          <w:rFonts w:hint="eastAsia" w:asciiTheme="minorEastAsia" w:hAnsiTheme="minorEastAsia" w:eastAsiaTheme="minorEastAsia" w:cstheme="minorEastAsia"/>
          <w:sz w:val="32"/>
          <w:szCs w:val="32"/>
          <w:lang w:val="en-US" w:eastAsia="zh-CN"/>
        </w:rPr>
        <w:t>3.5</w:t>
      </w:r>
      <w:r>
        <w:rPr>
          <w:rFonts w:hint="eastAsia" w:asciiTheme="minorEastAsia" w:hAnsiTheme="minorEastAsia" w:eastAsiaTheme="minorEastAsia" w:cstheme="minorEastAsia"/>
          <w:sz w:val="32"/>
          <w:szCs w:val="32"/>
        </w:rPr>
        <w:t>%。全嘎查总土地面积</w:t>
      </w:r>
      <w:r>
        <w:rPr>
          <w:rFonts w:hint="eastAsia" w:asciiTheme="minorEastAsia" w:hAnsiTheme="minorEastAsia" w:eastAsiaTheme="minorEastAsia" w:cstheme="minorEastAsia"/>
          <w:sz w:val="32"/>
          <w:szCs w:val="32"/>
          <w:lang w:val="en-US" w:eastAsia="zh-CN"/>
        </w:rPr>
        <w:t>28882</w:t>
      </w:r>
      <w:r>
        <w:rPr>
          <w:rFonts w:hint="eastAsia" w:asciiTheme="minorEastAsia" w:hAnsiTheme="minorEastAsia" w:eastAsiaTheme="minorEastAsia" w:cstheme="minorEastAsia"/>
          <w:sz w:val="32"/>
          <w:szCs w:val="32"/>
        </w:rPr>
        <w:t>亩，耕地</w:t>
      </w:r>
      <w:r>
        <w:rPr>
          <w:rFonts w:hint="eastAsia" w:asciiTheme="minorEastAsia" w:hAnsiTheme="minorEastAsia" w:eastAsiaTheme="minorEastAsia" w:cstheme="minorEastAsia"/>
          <w:sz w:val="32"/>
          <w:szCs w:val="32"/>
          <w:lang w:val="en-US" w:eastAsia="zh-CN"/>
        </w:rPr>
        <w:t>8000</w:t>
      </w:r>
      <w:r>
        <w:rPr>
          <w:rFonts w:hint="eastAsia" w:asciiTheme="minorEastAsia" w:hAnsiTheme="minorEastAsia" w:eastAsiaTheme="minorEastAsia" w:cstheme="minorEastAsia"/>
          <w:sz w:val="32"/>
          <w:szCs w:val="32"/>
        </w:rPr>
        <w:t>亩，林地</w:t>
      </w:r>
      <w:r>
        <w:rPr>
          <w:rFonts w:hint="eastAsia" w:asciiTheme="minorEastAsia" w:hAnsiTheme="minorEastAsia" w:eastAsiaTheme="minorEastAsia" w:cstheme="minorEastAsia"/>
          <w:sz w:val="32"/>
          <w:szCs w:val="32"/>
          <w:lang w:val="en-US" w:eastAsia="zh-CN"/>
        </w:rPr>
        <w:t>7600</w:t>
      </w:r>
      <w:r>
        <w:rPr>
          <w:rFonts w:hint="eastAsia" w:asciiTheme="minorEastAsia" w:hAnsiTheme="minorEastAsia" w:eastAsiaTheme="minorEastAsia" w:cstheme="minorEastAsia"/>
          <w:sz w:val="32"/>
          <w:szCs w:val="32"/>
        </w:rPr>
        <w:t>亩，草牧场</w:t>
      </w:r>
      <w:r>
        <w:rPr>
          <w:rFonts w:hint="eastAsia" w:asciiTheme="minorEastAsia" w:hAnsiTheme="minorEastAsia" w:eastAsiaTheme="minorEastAsia" w:cstheme="minorEastAsia"/>
          <w:sz w:val="32"/>
          <w:szCs w:val="32"/>
          <w:lang w:val="en-US" w:eastAsia="zh-CN"/>
        </w:rPr>
        <w:t>7430</w:t>
      </w:r>
      <w:r>
        <w:rPr>
          <w:rFonts w:hint="eastAsia" w:asciiTheme="minorEastAsia" w:hAnsiTheme="minorEastAsia" w:eastAsiaTheme="minorEastAsia" w:cstheme="minorEastAsia"/>
          <w:sz w:val="32"/>
          <w:szCs w:val="32"/>
        </w:rPr>
        <w:t>亩，基本农田机电井74眼、变压器1</w:t>
      </w: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rPr>
        <w:t>台。现存栏大畜</w:t>
      </w:r>
      <w:r>
        <w:rPr>
          <w:rFonts w:hint="eastAsia" w:asciiTheme="minorEastAsia" w:hAnsiTheme="minorEastAsia" w:eastAsiaTheme="minorEastAsia" w:cstheme="minorEastAsia"/>
          <w:sz w:val="32"/>
          <w:szCs w:val="32"/>
          <w:lang w:val="en-US" w:eastAsia="zh-CN"/>
        </w:rPr>
        <w:t>1400</w:t>
      </w:r>
      <w:r>
        <w:rPr>
          <w:rFonts w:hint="eastAsia" w:asciiTheme="minorEastAsia" w:hAnsiTheme="minorEastAsia" w:eastAsiaTheme="minorEastAsia" w:cstheme="minorEastAsia"/>
          <w:sz w:val="32"/>
          <w:szCs w:val="32"/>
        </w:rPr>
        <w:t>头，小畜</w:t>
      </w:r>
      <w:r>
        <w:rPr>
          <w:rFonts w:hint="eastAsia" w:asciiTheme="minorEastAsia" w:hAnsiTheme="minorEastAsia" w:eastAsiaTheme="minorEastAsia" w:cstheme="minorEastAsia"/>
          <w:sz w:val="32"/>
          <w:szCs w:val="32"/>
          <w:lang w:val="en-US" w:eastAsia="zh-CN"/>
        </w:rPr>
        <w:t>1200</w:t>
      </w:r>
      <w:r>
        <w:rPr>
          <w:rFonts w:hint="eastAsia" w:asciiTheme="minorEastAsia" w:hAnsiTheme="minorEastAsia" w:eastAsiaTheme="minorEastAsia" w:cstheme="minorEastAsia"/>
          <w:sz w:val="32"/>
          <w:szCs w:val="32"/>
        </w:rPr>
        <w:t>头只。全村主导产业主要以玉米种植、肉牛养殖和劳务输出为主。全村有良好的种养基础，积累了丰富的种养经验。</w:t>
      </w:r>
      <w:r>
        <w:rPr>
          <w:rFonts w:hint="eastAsia" w:asciiTheme="minorEastAsia" w:hAnsiTheme="minorEastAsia" w:eastAsiaTheme="minorEastAsia" w:cstheme="minorEastAsia"/>
          <w:kern w:val="0"/>
          <w:sz w:val="32"/>
          <w:szCs w:val="32"/>
        </w:rPr>
        <w:t>建档立卡贫困户</w:t>
      </w:r>
      <w:r>
        <w:rPr>
          <w:rFonts w:hint="eastAsia" w:asciiTheme="minorEastAsia" w:hAnsiTheme="minorEastAsia" w:eastAsiaTheme="minorEastAsia" w:cstheme="minorEastAsia"/>
          <w:kern w:val="0"/>
          <w:sz w:val="32"/>
          <w:szCs w:val="32"/>
          <w:lang w:val="en-US" w:eastAsia="zh-CN"/>
        </w:rPr>
        <w:t>25</w:t>
      </w:r>
      <w:r>
        <w:rPr>
          <w:rFonts w:hint="eastAsia" w:asciiTheme="minorEastAsia" w:hAnsiTheme="minorEastAsia" w:eastAsiaTheme="minorEastAsia" w:cstheme="minorEastAsia"/>
          <w:kern w:val="0"/>
          <w:sz w:val="32"/>
          <w:szCs w:val="32"/>
        </w:rPr>
        <w:t>户</w:t>
      </w:r>
      <w:r>
        <w:rPr>
          <w:rFonts w:hint="eastAsia" w:asciiTheme="minorEastAsia" w:hAnsiTheme="minorEastAsia" w:eastAsiaTheme="minorEastAsia" w:cstheme="minorEastAsia"/>
          <w:kern w:val="0"/>
          <w:sz w:val="32"/>
          <w:szCs w:val="32"/>
          <w:lang w:val="en-US" w:eastAsia="zh-CN"/>
        </w:rPr>
        <w:t>58</w:t>
      </w:r>
      <w:r>
        <w:rPr>
          <w:rFonts w:hint="eastAsia" w:asciiTheme="minorEastAsia" w:hAnsiTheme="minorEastAsia" w:eastAsiaTheme="minorEastAsia" w:cstheme="minorEastAsia"/>
          <w:kern w:val="0"/>
          <w:sz w:val="32"/>
          <w:szCs w:val="32"/>
        </w:rPr>
        <w:t>人口，</w:t>
      </w:r>
      <w:r>
        <w:rPr>
          <w:rFonts w:hint="eastAsia" w:asciiTheme="minorEastAsia" w:hAnsiTheme="minorEastAsia" w:eastAsiaTheme="minorEastAsia" w:cstheme="minorEastAsia"/>
          <w:kern w:val="0"/>
          <w:sz w:val="32"/>
          <w:szCs w:val="32"/>
          <w:lang w:eastAsia="zh-CN"/>
        </w:rPr>
        <w:t>其中</w:t>
      </w:r>
      <w:r>
        <w:rPr>
          <w:rFonts w:hint="eastAsia" w:asciiTheme="minorEastAsia" w:hAnsiTheme="minorEastAsia" w:eastAsiaTheme="minorEastAsia" w:cstheme="minorEastAsia"/>
          <w:sz w:val="32"/>
          <w:szCs w:val="32"/>
          <w:lang w:eastAsia="zh-CN"/>
        </w:rPr>
        <w:t>正常脱贫户</w:t>
      </w:r>
      <w:r>
        <w:rPr>
          <w:rFonts w:hint="eastAsia" w:asciiTheme="minorEastAsia" w:hAnsiTheme="minorEastAsia" w:eastAsiaTheme="minorEastAsia" w:cstheme="minorEastAsia"/>
          <w:sz w:val="32"/>
          <w:szCs w:val="32"/>
        </w:rPr>
        <w:t>共有</w:t>
      </w:r>
      <w:r>
        <w:rPr>
          <w:rFonts w:hint="eastAsia" w:asciiTheme="minorEastAsia" w:hAnsiTheme="minorEastAsia" w:eastAsiaTheme="minorEastAsia" w:cstheme="minorEastAsia"/>
          <w:sz w:val="32"/>
          <w:szCs w:val="32"/>
          <w:lang w:val="en-US" w:eastAsia="zh-CN"/>
        </w:rPr>
        <w:t>8</w:t>
      </w:r>
      <w:r>
        <w:rPr>
          <w:rFonts w:hint="eastAsia" w:asciiTheme="minorEastAsia" w:hAnsiTheme="minorEastAsia" w:eastAsiaTheme="minorEastAsia" w:cstheme="minorEastAsia"/>
          <w:sz w:val="32"/>
          <w:szCs w:val="32"/>
        </w:rPr>
        <w:t>户</w:t>
      </w:r>
      <w:r>
        <w:rPr>
          <w:rFonts w:hint="eastAsia" w:asciiTheme="minorEastAsia" w:hAnsiTheme="minorEastAsia" w:eastAsiaTheme="minorEastAsia" w:cstheme="minorEastAsia"/>
          <w:sz w:val="32"/>
          <w:szCs w:val="32"/>
          <w:lang w:val="en-US" w:eastAsia="zh-CN"/>
        </w:rPr>
        <w:t>26</w:t>
      </w:r>
      <w:r>
        <w:rPr>
          <w:rFonts w:hint="eastAsia" w:asciiTheme="minorEastAsia" w:hAnsiTheme="minorEastAsia" w:eastAsiaTheme="minorEastAsia" w:cstheme="minorEastAsia"/>
          <w:sz w:val="32"/>
          <w:szCs w:val="32"/>
        </w:rPr>
        <w:t>人口，</w:t>
      </w:r>
      <w:r>
        <w:rPr>
          <w:rFonts w:hint="eastAsia" w:asciiTheme="minorEastAsia" w:hAnsiTheme="minorEastAsia" w:eastAsiaTheme="minorEastAsia" w:cstheme="minorEastAsia"/>
          <w:sz w:val="32"/>
          <w:szCs w:val="32"/>
          <w:lang w:eastAsia="zh-CN"/>
        </w:rPr>
        <w:t>稳定</w:t>
      </w:r>
      <w:r>
        <w:rPr>
          <w:rFonts w:hint="eastAsia" w:asciiTheme="minorEastAsia" w:hAnsiTheme="minorEastAsia" w:eastAsiaTheme="minorEastAsia" w:cstheme="minorEastAsia"/>
          <w:sz w:val="32"/>
          <w:szCs w:val="32"/>
          <w:lang w:val="en-US" w:eastAsia="zh-CN"/>
        </w:rPr>
        <w:t>17户30人口，</w:t>
      </w:r>
      <w:r>
        <w:rPr>
          <w:rFonts w:hint="eastAsia" w:asciiTheme="minorEastAsia" w:hAnsiTheme="minorEastAsia" w:eastAsiaTheme="minorEastAsia" w:cstheme="minorEastAsia"/>
          <w:kern w:val="0"/>
          <w:sz w:val="32"/>
          <w:szCs w:val="32"/>
        </w:rPr>
        <w:t>已全部实现脱贫。</w:t>
      </w:r>
      <w:r>
        <w:rPr>
          <w:rFonts w:hint="eastAsia" w:asciiTheme="minorEastAsia" w:hAnsiTheme="minorEastAsia" w:eastAsiaTheme="minorEastAsia" w:cstheme="minorEastAsia"/>
          <w:sz w:val="32"/>
          <w:szCs w:val="32"/>
        </w:rPr>
        <w:t>嘎查村人均耕地4.</w:t>
      </w: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rPr>
        <w:t>亩，建设高效节水工程</w:t>
      </w:r>
      <w:r>
        <w:rPr>
          <w:rFonts w:hint="eastAsia" w:asciiTheme="minorEastAsia" w:hAnsiTheme="minorEastAsia" w:eastAsiaTheme="minorEastAsia" w:cstheme="minorEastAsia"/>
          <w:sz w:val="32"/>
          <w:szCs w:val="32"/>
          <w:lang w:val="en-US" w:eastAsia="zh-CN"/>
        </w:rPr>
        <w:t>2900</w:t>
      </w:r>
      <w:r>
        <w:rPr>
          <w:rFonts w:hint="eastAsia" w:asciiTheme="minorEastAsia" w:hAnsiTheme="minorEastAsia" w:eastAsiaTheme="minorEastAsia" w:cstheme="minorEastAsia"/>
          <w:sz w:val="32"/>
          <w:szCs w:val="32"/>
        </w:rPr>
        <w:t>亩，村内全部实现水浇田的标准。在花胡硕苏木党委、政府的正确领导下，在全体党员、干部的共同努力下，紧紧围绕为民、务实、建设展新姿，环境亮新貌，服务创新优，工作要求，不断加强党的建设和充分发挥党支部的核心作用，战斗堡垒作用，和党员的先锋模范作用，极力做好保民生，保稳定，保增长，团结一心带领全体党员干部和广大群众积极进取，狠抓落实，全村经济保持良好的发展势头，党的建设和精神文明建设也取得了新的发展和提高，具体表现在以下几个方面：</w:t>
      </w:r>
    </w:p>
    <w:p>
      <w:pPr>
        <w:pStyle w:val="5"/>
        <w:keepNext w:val="0"/>
        <w:keepLines w:val="0"/>
        <w:widowControl/>
        <w:suppressLineNumbers w:val="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一、提高认识，明确任务，制定工作计划。</w:t>
      </w:r>
    </w:p>
    <w:p>
      <w:pPr>
        <w:pStyle w:val="5"/>
        <w:keepNext w:val="0"/>
        <w:keepLines w:val="0"/>
        <w:widowControl/>
        <w:suppressLineNumbers w:val="0"/>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根据我村的实际情况，和在新形势下发展趋向，村两委班子成员认真进行了座谈、研究、分析，因地制宜，制定</w:t>
      </w:r>
      <w:r>
        <w:rPr>
          <w:rFonts w:hint="eastAsia" w:asciiTheme="minorEastAsia" w:hAnsiTheme="minorEastAsia" w:eastAsiaTheme="minorEastAsia" w:cstheme="minorEastAsia"/>
          <w:sz w:val="32"/>
          <w:szCs w:val="32"/>
          <w:lang w:eastAsia="zh-CN"/>
        </w:rPr>
        <w:t>2022</w:t>
      </w:r>
      <w:r>
        <w:rPr>
          <w:rFonts w:hint="eastAsia" w:asciiTheme="minorEastAsia" w:hAnsiTheme="minorEastAsia" w:eastAsiaTheme="minorEastAsia" w:cstheme="minorEastAsia"/>
          <w:sz w:val="32"/>
          <w:szCs w:val="32"/>
        </w:rPr>
        <w:t>年工作计划和发展思路。为加强基础组织建设，转变干部思想观点和工作做风，传播科学技术带领农民勤劳致富，提高，村民法治意识，构建和谐稳定和村集体经济发展建立机制。</w:t>
      </w:r>
    </w:p>
    <w:p>
      <w:pPr>
        <w:pStyle w:val="5"/>
        <w:keepNext w:val="0"/>
        <w:keepLines w:val="0"/>
        <w:widowControl/>
        <w:suppressLineNumbers w:val="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二、加强两委班子学习，努力提高内在素质。</w:t>
      </w:r>
    </w:p>
    <w:p>
      <w:pPr>
        <w:pStyle w:val="5"/>
        <w:keepNext w:val="0"/>
        <w:keepLines w:val="0"/>
        <w:widowControl/>
        <w:suppressLineNumbers w:val="0"/>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一是抓学习。认真学习中央、</w:t>
      </w:r>
      <w:r>
        <w:rPr>
          <w:rFonts w:hint="eastAsia" w:asciiTheme="minorEastAsia" w:hAnsiTheme="minorEastAsia" w:eastAsiaTheme="minorEastAsia" w:cstheme="minorEastAsia"/>
          <w:sz w:val="32"/>
          <w:szCs w:val="32"/>
          <w:lang w:eastAsia="zh-CN"/>
        </w:rPr>
        <w:t>自治区</w:t>
      </w:r>
      <w:r>
        <w:rPr>
          <w:rFonts w:hint="eastAsia" w:asciiTheme="minorEastAsia" w:hAnsiTheme="minorEastAsia" w:eastAsiaTheme="minorEastAsia" w:cstheme="minorEastAsia"/>
          <w:sz w:val="32"/>
          <w:szCs w:val="32"/>
        </w:rPr>
        <w:t>、市领导在新时期的重要讲话精神，特别是习近平总书记的系列重要讲话精神。认真学习新时期、新农村发展的需求和党在农村的各项方针、政策及法律知识、基层党建、农村工作指导等方面知识。从而在政治理论水平，执行政策的能力，抓重点、抓方向等方面明显提高。</w:t>
      </w:r>
    </w:p>
    <w:p>
      <w:pPr>
        <w:pStyle w:val="5"/>
        <w:keepNext w:val="0"/>
        <w:keepLines w:val="0"/>
        <w:widowControl/>
        <w:suppressLineNumbers w:val="0"/>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二是抓组织健全。对村两委明确工作职责，确保岗位形成有地方办事，有人管事，有人办事。</w:t>
      </w:r>
    </w:p>
    <w:p>
      <w:pPr>
        <w:pStyle w:val="5"/>
        <w:keepNext w:val="0"/>
        <w:keepLines w:val="0"/>
        <w:widowControl/>
        <w:suppressLineNumbers w:val="0"/>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三是抓团结。村两委一班人把团结视为主线自觉坚持党性，坚持原则，自觉按照法规制度的要求正确行使职权，用公道、公正和公平来凝聚人心，促进团结。</w:t>
      </w:r>
    </w:p>
    <w:p>
      <w:pPr>
        <w:pStyle w:val="5"/>
        <w:keepNext w:val="0"/>
        <w:keepLines w:val="0"/>
        <w:widowControl/>
        <w:suppressLineNumbers w:val="0"/>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四是抓公开。村两委班子在强化监督上发挥作用，充分发挥党员代表，村民代表的民主监督作用，把党务、村务、财务、重大事项实行民主化、公开化、科学化，充分调动党员群众参加，接受群众监督。</w:t>
      </w:r>
    </w:p>
    <w:p>
      <w:pPr>
        <w:pStyle w:val="2"/>
        <w:keepNext w:val="0"/>
        <w:keepLines w:val="0"/>
        <w:widowControl/>
        <w:suppressLineNumbers w:val="0"/>
        <w:spacing w:before="0" w:beforeAutospacing="0" w:after="0" w:afterAutospacing="0" w:line="380" w:lineRule="atLeast"/>
        <w:ind w:left="0" w:right="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000000"/>
          <w:kern w:val="0"/>
          <w:sz w:val="32"/>
          <w:szCs w:val="32"/>
          <w:lang w:val="en-US" w:eastAsia="zh-CN"/>
        </w:rPr>
        <w:t>三、在党建工作中，重视党员队伍建设和作用。</w:t>
      </w:r>
    </w:p>
    <w:p>
      <w:pPr>
        <w:pStyle w:val="2"/>
        <w:keepNext w:val="0"/>
        <w:keepLines w:val="0"/>
        <w:widowControl/>
        <w:suppressLineNumbers w:val="0"/>
        <w:spacing w:before="0" w:beforeAutospacing="0" w:after="0" w:afterAutospacing="0" w:line="380" w:lineRule="atLeast"/>
        <w:ind w:left="0" w:right="0"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000000"/>
          <w:kern w:val="0"/>
          <w:sz w:val="32"/>
          <w:szCs w:val="32"/>
          <w:lang w:val="en-US" w:eastAsia="zh-CN"/>
        </w:rPr>
        <w:t>一是抓制度。村支部制定了工作制度、支委廉洁制度、评议党员干部办法等制度。定期召开民主生活会及时公开接受群众监督。</w:t>
      </w:r>
    </w:p>
    <w:p>
      <w:pPr>
        <w:pStyle w:val="2"/>
        <w:keepNext w:val="0"/>
        <w:keepLines w:val="0"/>
        <w:widowControl/>
        <w:suppressLineNumbers w:val="0"/>
        <w:spacing w:before="0" w:beforeAutospacing="0" w:after="0" w:afterAutospacing="0" w:line="380" w:lineRule="atLeast"/>
        <w:ind w:left="0" w:right="0"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000000"/>
          <w:kern w:val="0"/>
          <w:sz w:val="32"/>
          <w:szCs w:val="32"/>
          <w:lang w:val="en-US" w:eastAsia="zh-CN"/>
        </w:rPr>
        <w:t>二是促完善。完善议事理事机制，严格按照</w:t>
      </w:r>
      <w:r>
        <w:rPr>
          <w:rFonts w:hint="eastAsia" w:asciiTheme="minorEastAsia" w:hAnsiTheme="minorEastAsia" w:eastAsiaTheme="minorEastAsia" w:cstheme="minorEastAsia"/>
          <w:color w:val="000000"/>
          <w:kern w:val="0"/>
          <w:sz w:val="32"/>
          <w:szCs w:val="32"/>
          <w:lang w:eastAsia="zh-CN"/>
        </w:rPr>
        <w:t>花胡硕苏木</w:t>
      </w:r>
      <w:r>
        <w:rPr>
          <w:rFonts w:hint="eastAsia" w:asciiTheme="minorEastAsia" w:hAnsiTheme="minorEastAsia" w:eastAsiaTheme="minorEastAsia" w:cstheme="minorEastAsia"/>
          <w:color w:val="000000"/>
          <w:kern w:val="0"/>
          <w:sz w:val="32"/>
          <w:szCs w:val="32"/>
          <w:lang w:val="en-US" w:eastAsia="zh-CN"/>
        </w:rPr>
        <w:t>“三重一大”议事制度，实行让民做主，形成，建议民提，决策民定，承诺民督，过程民管，绩效民评，干部民选的工作制，从而推进两委工作规范化、制度化和民主化。</w:t>
      </w:r>
    </w:p>
    <w:p>
      <w:pPr>
        <w:pStyle w:val="2"/>
        <w:keepNext w:val="0"/>
        <w:keepLines w:val="0"/>
        <w:widowControl/>
        <w:suppressLineNumbers w:val="0"/>
        <w:spacing w:before="0" w:beforeAutospacing="0" w:after="0" w:afterAutospacing="0" w:line="380" w:lineRule="atLeast"/>
        <w:ind w:left="0" w:right="0"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000000"/>
          <w:kern w:val="0"/>
          <w:sz w:val="32"/>
          <w:szCs w:val="32"/>
          <w:lang w:val="en-US" w:eastAsia="zh-CN"/>
        </w:rPr>
        <w:t>三是促发展。以优化党员队伍结构为主，重要抓好年轻党员发展。培养能力强，素质高，责任强的致富能手，充实到党员队伍和村组干部岗位上来。</w:t>
      </w:r>
    </w:p>
    <w:p>
      <w:pPr>
        <w:pStyle w:val="2"/>
        <w:keepNext w:val="0"/>
        <w:keepLines w:val="0"/>
        <w:widowControl/>
        <w:suppressLineNumbers w:val="0"/>
        <w:spacing w:before="0" w:beforeAutospacing="0" w:after="0" w:afterAutospacing="0" w:line="380" w:lineRule="atLeast"/>
        <w:ind w:left="0" w:right="0" w:firstLine="640" w:firstLineChars="200"/>
        <w:jc w:val="left"/>
        <w:rPr>
          <w:rFonts w:hint="eastAsia" w:asciiTheme="minorEastAsia" w:hAnsiTheme="minorEastAsia" w:eastAsiaTheme="minorEastAsia" w:cstheme="minorEastAsia"/>
          <w:color w:val="000000"/>
          <w:kern w:val="0"/>
          <w:sz w:val="32"/>
          <w:szCs w:val="32"/>
          <w:lang w:val="en-US" w:eastAsia="zh-CN"/>
        </w:rPr>
      </w:pPr>
      <w:r>
        <w:rPr>
          <w:rFonts w:hint="eastAsia" w:asciiTheme="minorEastAsia" w:hAnsiTheme="minorEastAsia" w:eastAsiaTheme="minorEastAsia" w:cstheme="minorEastAsia"/>
          <w:color w:val="000000"/>
          <w:kern w:val="0"/>
          <w:sz w:val="32"/>
          <w:szCs w:val="32"/>
          <w:lang w:val="en-US" w:eastAsia="zh-CN"/>
        </w:rPr>
        <w:t>四是抓学教，充分利用“两学一做”学习教育，“三会一课”党员活动日，参观学习等方式方法，全方位学习党的路线、方针、政策，开展四讲四有“讲政治、有理念”、“讲规矩、有纪律”、“讲道德、有品行”、“讲奉献、有作为”，的专题学习，从而真正形成一支适应农村经济发展，整体素质好的党员干部队伍。</w:t>
      </w:r>
    </w:p>
    <w:p>
      <w:pPr>
        <w:pStyle w:val="2"/>
        <w:keepNext w:val="0"/>
        <w:keepLines w:val="0"/>
        <w:widowControl/>
        <w:suppressLineNumbers w:val="0"/>
        <w:spacing w:before="0" w:beforeAutospacing="0" w:after="0" w:afterAutospacing="0" w:line="380" w:lineRule="atLeast"/>
        <w:ind w:left="0" w:right="0"/>
        <w:jc w:val="left"/>
        <w:rPr>
          <w:rFonts w:hint="eastAsia" w:asciiTheme="minorEastAsia" w:hAnsiTheme="minorEastAsia" w:eastAsiaTheme="minorEastAsia" w:cstheme="minorEastAsia"/>
          <w:sz w:val="32"/>
          <w:szCs w:val="32"/>
        </w:rPr>
      </w:pPr>
    </w:p>
    <w:p>
      <w:pPr>
        <w:pStyle w:val="2"/>
        <w:keepNext w:val="0"/>
        <w:keepLines w:val="0"/>
        <w:widowControl/>
        <w:suppressLineNumbers w:val="0"/>
        <w:spacing w:before="0" w:beforeAutospacing="0" w:after="0" w:afterAutospacing="0" w:line="380" w:lineRule="atLeast"/>
        <w:ind w:left="0" w:right="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000000"/>
          <w:kern w:val="0"/>
          <w:sz w:val="32"/>
          <w:szCs w:val="32"/>
          <w:lang w:val="en-US" w:eastAsia="zh-CN"/>
        </w:rPr>
        <w:t xml:space="preserve"> </w:t>
      </w:r>
      <w:r>
        <w:rPr>
          <w:rFonts w:hint="eastAsia" w:asciiTheme="minorEastAsia" w:hAnsiTheme="minorEastAsia" w:eastAsiaTheme="minorEastAsia" w:cstheme="minorEastAsia"/>
          <w:color w:val="000000"/>
          <w:kern w:val="0"/>
          <w:sz w:val="32"/>
          <w:szCs w:val="32"/>
          <w:lang w:eastAsia="zh-CN"/>
        </w:rPr>
        <w:t>四</w:t>
      </w:r>
      <w:r>
        <w:rPr>
          <w:rFonts w:hint="eastAsia" w:asciiTheme="minorEastAsia" w:hAnsiTheme="minorEastAsia" w:eastAsiaTheme="minorEastAsia" w:cstheme="minorEastAsia"/>
          <w:color w:val="000000"/>
          <w:kern w:val="0"/>
          <w:sz w:val="32"/>
          <w:szCs w:val="32"/>
          <w:lang w:val="en-US" w:eastAsia="zh-CN"/>
        </w:rPr>
        <w:t>、保持农村安全稳定，构建和谐文明村庄。</w:t>
      </w:r>
    </w:p>
    <w:p>
      <w:pPr>
        <w:pStyle w:val="2"/>
        <w:keepNext w:val="0"/>
        <w:keepLines w:val="0"/>
        <w:widowControl/>
        <w:suppressLineNumbers w:val="0"/>
        <w:spacing w:before="0" w:beforeAutospacing="0" w:after="0" w:afterAutospacing="0" w:line="380" w:lineRule="atLeast"/>
        <w:ind w:right="0" w:firstLine="640" w:firstLineChars="200"/>
        <w:jc w:val="left"/>
        <w:rPr>
          <w:rFonts w:hint="eastAsia" w:asciiTheme="minorEastAsia" w:hAnsiTheme="minorEastAsia" w:eastAsiaTheme="minorEastAsia" w:cstheme="minorEastAsia"/>
          <w:sz w:val="32"/>
          <w:szCs w:val="32"/>
          <w:lang w:val="en-US"/>
        </w:rPr>
      </w:pPr>
      <w:r>
        <w:rPr>
          <w:rFonts w:hint="eastAsia" w:asciiTheme="minorEastAsia" w:hAnsiTheme="minorEastAsia" w:eastAsiaTheme="minorEastAsia" w:cstheme="minorEastAsia"/>
          <w:color w:val="000000"/>
          <w:kern w:val="0"/>
          <w:sz w:val="32"/>
          <w:szCs w:val="32"/>
          <w:lang w:val="en-US" w:eastAsia="zh-CN"/>
        </w:rPr>
        <w:t>一是推进精神文明村庄建设，重视全村社会治安，和谐稳定，广泛开展法律、法规等知识的普法宣传。定期开展“五好文明家庭”、“道德模范家庭”、“文明户”等评选活动。使广大村民法制观念和防范意识普遍增强，形成文明和谐，积极向上的精神风貌。多年来全村无“黄、赌、毒”等丑恶现象，无非法宗教和邪教活动。在上级领导和村党员干部的帮助下我村7户贫困户全部脱贫。</w:t>
      </w:r>
    </w:p>
    <w:p>
      <w:pPr>
        <w:pStyle w:val="2"/>
        <w:keepNext w:val="0"/>
        <w:keepLines w:val="0"/>
        <w:widowControl/>
        <w:suppressLineNumbers w:val="0"/>
        <w:spacing w:before="0" w:beforeAutospacing="0" w:after="0" w:afterAutospacing="0" w:line="380" w:lineRule="atLeast"/>
        <w:ind w:left="0" w:right="0"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000000"/>
          <w:kern w:val="0"/>
          <w:sz w:val="32"/>
          <w:szCs w:val="32"/>
          <w:lang w:val="en-US" w:eastAsia="zh-CN"/>
        </w:rPr>
        <w:t>综合本届来的工作，所取得了一定成效，这是与全体党员干部和全村父老乡亲共同努力的结果。</w:t>
      </w:r>
    </w:p>
    <w:p>
      <w:pPr>
        <w:pStyle w:val="2"/>
        <w:keepNext w:val="0"/>
        <w:keepLines w:val="0"/>
        <w:widowControl/>
        <w:suppressLineNumbers w:val="0"/>
        <w:spacing w:before="0" w:beforeAutospacing="0" w:after="0" w:afterAutospacing="0" w:line="380" w:lineRule="atLeast"/>
        <w:ind w:right="0"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000000"/>
          <w:kern w:val="0"/>
          <w:sz w:val="32"/>
          <w:szCs w:val="32"/>
          <w:lang w:val="en-US" w:eastAsia="zh-CN"/>
        </w:rPr>
        <w:t>虽取得了一定成绩，但离党委政府要求，同志们的要求相差甚远。今后我们将倍加珍惜，团结协作，开拓创新，以党的十九大精神为引领，严格按党风廉政建设准则要求，增强服务意识，全心全意为人民服务，扎实工作，带领村民早日实现小康生活，为建设和谐、平安、秀美、幸福的新长乐而不懈努力。</w:t>
      </w:r>
    </w:p>
    <w:p>
      <w:pPr>
        <w:pStyle w:val="2"/>
        <w:keepNext w:val="0"/>
        <w:keepLines w:val="0"/>
        <w:widowControl/>
        <w:suppressLineNumbers w:val="0"/>
        <w:spacing w:before="0" w:beforeAutospacing="0" w:after="0" w:afterAutospacing="0" w:line="380" w:lineRule="atLeast"/>
        <w:ind w:left="0" w:right="0"/>
        <w:jc w:val="left"/>
        <w:rPr>
          <w:rFonts w:hint="eastAsia" w:asciiTheme="minorEastAsia" w:hAnsiTheme="minorEastAsia" w:eastAsiaTheme="minorEastAsia" w:cstheme="minorEastAsia"/>
          <w:sz w:val="32"/>
          <w:szCs w:val="32"/>
        </w:rPr>
      </w:pPr>
    </w:p>
    <w:p>
      <w:pPr>
        <w:pStyle w:val="2"/>
        <w:keepNext w:val="0"/>
        <w:keepLines w:val="0"/>
        <w:widowControl/>
        <w:suppressLineNumbers w:val="0"/>
        <w:spacing w:before="0" w:beforeAutospacing="0" w:after="0" w:afterAutospacing="0" w:line="380" w:lineRule="atLeast"/>
        <w:ind w:left="0" w:right="0"/>
        <w:jc w:val="left"/>
        <w:rPr>
          <w:rFonts w:hint="eastAsia" w:asciiTheme="minorEastAsia" w:hAnsiTheme="minorEastAsia" w:eastAsiaTheme="minorEastAsia" w:cstheme="minorEastAsia"/>
          <w:sz w:val="32"/>
          <w:szCs w:val="32"/>
        </w:rPr>
      </w:pPr>
    </w:p>
    <w:p>
      <w:pPr>
        <w:pStyle w:val="2"/>
        <w:keepNext w:val="0"/>
        <w:keepLines w:val="0"/>
        <w:widowControl/>
        <w:suppressLineNumbers w:val="0"/>
        <w:tabs>
          <w:tab w:val="left" w:pos="3613"/>
        </w:tabs>
        <w:spacing w:before="0" w:beforeAutospacing="0" w:after="0" w:afterAutospacing="0" w:line="380" w:lineRule="atLeast"/>
        <w:ind w:left="0" w:right="0"/>
        <w:jc w:val="left"/>
        <w:rPr>
          <w:rFonts w:hint="eastAsia" w:asciiTheme="minorEastAsia" w:hAnsiTheme="minorEastAsia" w:eastAsiaTheme="minorEastAsia" w:cstheme="minorEastAsia"/>
          <w:color w:val="000000"/>
          <w:kern w:val="0"/>
          <w:sz w:val="32"/>
          <w:szCs w:val="32"/>
          <w:lang w:val="en-US" w:eastAsia="zh-CN"/>
        </w:rPr>
      </w:pPr>
      <w:r>
        <w:rPr>
          <w:rFonts w:hint="eastAsia" w:asciiTheme="minorEastAsia" w:hAnsiTheme="minorEastAsia" w:eastAsiaTheme="minorEastAsia" w:cstheme="minorEastAsia"/>
          <w:color w:val="000000"/>
          <w:kern w:val="0"/>
          <w:sz w:val="32"/>
          <w:szCs w:val="32"/>
          <w:lang w:val="en-US" w:eastAsia="zh-CN"/>
        </w:rPr>
        <w:t xml:space="preserve">  </w:t>
      </w:r>
      <w:r>
        <w:rPr>
          <w:rFonts w:hint="eastAsia" w:asciiTheme="minorEastAsia" w:hAnsiTheme="minorEastAsia" w:eastAsiaTheme="minorEastAsia" w:cstheme="minorEastAsia"/>
          <w:color w:val="000000"/>
          <w:kern w:val="0"/>
          <w:sz w:val="32"/>
          <w:szCs w:val="32"/>
          <w:lang w:val="en-US" w:eastAsia="zh-CN"/>
        </w:rPr>
        <w:tab/>
      </w:r>
      <w:r>
        <w:rPr>
          <w:rFonts w:hint="eastAsia" w:asciiTheme="minorEastAsia" w:hAnsiTheme="minorEastAsia" w:eastAsiaTheme="minorEastAsia" w:cstheme="minorEastAsia"/>
          <w:color w:val="000000"/>
          <w:kern w:val="0"/>
          <w:sz w:val="32"/>
          <w:szCs w:val="32"/>
          <w:lang w:val="en-US" w:eastAsia="zh-CN"/>
        </w:rPr>
        <w:t>花胡硕苏木洪戈尔敖包嘎查</w:t>
      </w:r>
    </w:p>
    <w:p>
      <w:pPr>
        <w:pStyle w:val="2"/>
        <w:keepNext w:val="0"/>
        <w:keepLines w:val="0"/>
        <w:widowControl/>
        <w:suppressLineNumbers w:val="0"/>
        <w:tabs>
          <w:tab w:val="left" w:pos="3613"/>
        </w:tabs>
        <w:spacing w:before="0" w:beforeAutospacing="0" w:after="0" w:afterAutospacing="0" w:line="380" w:lineRule="atLeast"/>
        <w:ind w:left="0" w:right="0"/>
        <w:jc w:val="left"/>
        <w:rPr>
          <w:rFonts w:hint="eastAsia" w:asciiTheme="minorEastAsia" w:hAnsiTheme="minorEastAsia" w:eastAsiaTheme="minorEastAsia" w:cstheme="minorEastAsia"/>
          <w:color w:val="000000"/>
          <w:kern w:val="0"/>
          <w:sz w:val="32"/>
          <w:szCs w:val="32"/>
          <w:lang w:val="en-US" w:eastAsia="zh-CN"/>
        </w:rPr>
      </w:pPr>
      <w:r>
        <w:rPr>
          <w:rFonts w:hint="eastAsia" w:asciiTheme="minorEastAsia" w:hAnsiTheme="minorEastAsia" w:eastAsiaTheme="minorEastAsia" w:cstheme="minorEastAsia"/>
          <w:color w:val="000000"/>
          <w:kern w:val="0"/>
          <w:sz w:val="32"/>
          <w:szCs w:val="32"/>
          <w:lang w:val="en-US" w:eastAsia="zh-CN"/>
        </w:rPr>
        <w:t xml:space="preserve">                            2022年12月10日</w:t>
      </w:r>
    </w:p>
    <w:p>
      <w:pPr>
        <w:numPr>
          <w:ilvl w:val="0"/>
          <w:numId w:val="0"/>
        </w:numPr>
        <w:ind w:firstLine="964" w:firstLineChars="200"/>
        <w:rPr>
          <w:rFonts w:hint="eastAsia"/>
          <w:b/>
          <w:bCs/>
          <w:sz w:val="48"/>
          <w:szCs w:val="48"/>
          <w:lang w:val="en-US" w:eastAsia="zh-CN"/>
        </w:rPr>
      </w:pPr>
    </w:p>
    <w:p>
      <w:pPr>
        <w:numPr>
          <w:ilvl w:val="0"/>
          <w:numId w:val="0"/>
        </w:numPr>
        <w:ind w:firstLine="964" w:firstLineChars="200"/>
        <w:rPr>
          <w:rFonts w:hint="eastAsia"/>
          <w:b/>
          <w:bCs/>
          <w:sz w:val="48"/>
          <w:szCs w:val="48"/>
          <w:lang w:val="en-US" w:eastAsia="zh-CN"/>
        </w:rPr>
      </w:pPr>
    </w:p>
    <w:p>
      <w:pPr>
        <w:numPr>
          <w:ilvl w:val="0"/>
          <w:numId w:val="0"/>
        </w:numPr>
        <w:ind w:firstLine="964" w:firstLineChars="200"/>
        <w:rPr>
          <w:rFonts w:hint="eastAsia"/>
          <w:b/>
          <w:bCs/>
          <w:sz w:val="48"/>
          <w:szCs w:val="48"/>
          <w:lang w:val="en-US" w:eastAsia="zh-CN"/>
        </w:rPr>
      </w:pPr>
    </w:p>
    <w:p>
      <w:pPr>
        <w:numPr>
          <w:ilvl w:val="0"/>
          <w:numId w:val="0"/>
        </w:numPr>
        <w:ind w:firstLine="964" w:firstLineChars="200"/>
        <w:rPr>
          <w:rFonts w:hint="eastAsia"/>
          <w:b/>
          <w:bCs/>
          <w:sz w:val="48"/>
          <w:szCs w:val="48"/>
          <w:lang w:val="en-US" w:eastAsia="zh-CN"/>
        </w:rPr>
      </w:pPr>
    </w:p>
    <w:p>
      <w:pPr>
        <w:numPr>
          <w:ilvl w:val="0"/>
          <w:numId w:val="0"/>
        </w:numPr>
        <w:ind w:firstLine="964" w:firstLineChars="200"/>
        <w:rPr>
          <w:rFonts w:hint="eastAsia"/>
          <w:b/>
          <w:bCs/>
          <w:sz w:val="48"/>
          <w:szCs w:val="48"/>
          <w:lang w:val="en-US" w:eastAsia="zh-CN"/>
        </w:rPr>
      </w:pPr>
    </w:p>
    <w:p>
      <w:pPr>
        <w:numPr>
          <w:ilvl w:val="0"/>
          <w:numId w:val="0"/>
        </w:numPr>
        <w:ind w:firstLine="964" w:firstLineChars="200"/>
        <w:rPr>
          <w:rFonts w:hint="eastAsia"/>
          <w:b/>
          <w:bCs/>
          <w:sz w:val="48"/>
          <w:szCs w:val="48"/>
          <w:lang w:val="en-US" w:eastAsia="zh-CN"/>
        </w:rPr>
      </w:pPr>
    </w:p>
    <w:p>
      <w:pPr>
        <w:numPr>
          <w:ilvl w:val="0"/>
          <w:numId w:val="0"/>
        </w:numPr>
        <w:ind w:firstLine="964" w:firstLineChars="200"/>
        <w:rPr>
          <w:rFonts w:hint="eastAsia"/>
          <w:b/>
          <w:bCs/>
          <w:sz w:val="48"/>
          <w:szCs w:val="48"/>
          <w:lang w:val="en-US" w:eastAsia="zh-CN"/>
        </w:rPr>
      </w:pPr>
    </w:p>
    <w:p>
      <w:pPr>
        <w:numPr>
          <w:ilvl w:val="0"/>
          <w:numId w:val="0"/>
        </w:numPr>
        <w:ind w:firstLine="964" w:firstLineChars="200"/>
        <w:rPr>
          <w:rFonts w:hint="eastAsia"/>
          <w:b/>
          <w:bCs/>
          <w:sz w:val="30"/>
          <w:szCs w:val="30"/>
          <w:lang w:val="en-US" w:eastAsia="zh-CN"/>
        </w:rPr>
      </w:pPr>
      <w:r>
        <w:rPr>
          <w:rFonts w:hint="eastAsia"/>
          <w:b/>
          <w:bCs/>
          <w:sz w:val="48"/>
          <w:szCs w:val="48"/>
          <w:lang w:val="en-US" w:eastAsia="zh-CN"/>
        </w:rPr>
        <w:t xml:space="preserve">洪戈尔敖包嘎查2023年工作目标 </w:t>
      </w:r>
      <w:r>
        <w:rPr>
          <w:rFonts w:hint="eastAsia"/>
          <w:b/>
          <w:bCs/>
          <w:sz w:val="30"/>
          <w:szCs w:val="30"/>
          <w:lang w:val="en-US" w:eastAsia="zh-CN"/>
        </w:rPr>
        <w:t xml:space="preserve">   </w:t>
      </w:r>
    </w:p>
    <w:p>
      <w:pPr>
        <w:numPr>
          <w:ilvl w:val="0"/>
          <w:numId w:val="0"/>
        </w:numPr>
        <w:ind w:firstLine="2108" w:firstLineChars="700"/>
        <w:rPr>
          <w:rFonts w:hint="eastAsia"/>
          <w:sz w:val="30"/>
          <w:szCs w:val="30"/>
        </w:rPr>
      </w:pPr>
      <w:r>
        <w:rPr>
          <w:rFonts w:hint="eastAsia"/>
          <w:b/>
          <w:bCs/>
          <w:sz w:val="30"/>
          <w:szCs w:val="30"/>
          <w:lang w:val="en-US" w:eastAsia="zh-CN"/>
        </w:rPr>
        <w:t>一</w:t>
      </w:r>
      <w:r>
        <w:rPr>
          <w:rFonts w:hint="eastAsia"/>
          <w:b/>
          <w:bCs/>
          <w:sz w:val="30"/>
          <w:szCs w:val="30"/>
        </w:rPr>
        <w:t>指导思想</w:t>
      </w:r>
    </w:p>
    <w:p>
      <w:pPr>
        <w:numPr>
          <w:ilvl w:val="0"/>
          <w:numId w:val="0"/>
        </w:numPr>
        <w:ind w:leftChars="200" w:firstLine="600" w:firstLineChars="200"/>
        <w:rPr>
          <w:rFonts w:hint="eastAsia"/>
          <w:sz w:val="30"/>
          <w:szCs w:val="30"/>
        </w:rPr>
      </w:pPr>
      <w:r>
        <w:rPr>
          <w:rFonts w:hint="eastAsia"/>
          <w:sz w:val="30"/>
          <w:szCs w:val="30"/>
        </w:rPr>
        <w:t>以科学发展观为指导，扎实推进社会主义新农村建设，按照“生产发展、生活宽裕、乡风礼貌、村容整洁、管理民主”的要求，全面围绕农民增收和改善人居环境工程的统筹发展思路，走科学发展道路，使新农村的建设规划贴合社会发展规律，尊重民意，切合实际。</w:t>
      </w:r>
    </w:p>
    <w:p>
      <w:pPr>
        <w:numPr>
          <w:ilvl w:val="0"/>
          <w:numId w:val="0"/>
        </w:numPr>
        <w:ind w:firstLine="1500" w:firstLineChars="500"/>
        <w:rPr>
          <w:rFonts w:hint="eastAsia"/>
          <w:sz w:val="30"/>
          <w:szCs w:val="30"/>
        </w:rPr>
      </w:pPr>
      <w:r>
        <w:rPr>
          <w:rFonts w:hint="eastAsia"/>
          <w:sz w:val="30"/>
          <w:szCs w:val="30"/>
          <w:lang w:val="en-US" w:eastAsia="zh-CN"/>
        </w:rPr>
        <w:t xml:space="preserve">       </w:t>
      </w:r>
      <w:r>
        <w:rPr>
          <w:rFonts w:hint="eastAsia"/>
          <w:b/>
          <w:bCs/>
          <w:sz w:val="30"/>
          <w:szCs w:val="30"/>
          <w:lang w:val="en-US" w:eastAsia="zh-CN"/>
        </w:rPr>
        <w:t xml:space="preserve"> 二，</w:t>
      </w:r>
      <w:r>
        <w:rPr>
          <w:rFonts w:hint="eastAsia"/>
          <w:b/>
          <w:bCs/>
          <w:sz w:val="30"/>
          <w:szCs w:val="30"/>
        </w:rPr>
        <w:t>工作目标及措施</w:t>
      </w:r>
    </w:p>
    <w:p>
      <w:pPr>
        <w:numPr>
          <w:ilvl w:val="0"/>
          <w:numId w:val="0"/>
        </w:numPr>
        <w:ind w:leftChars="400" w:firstLine="600" w:firstLineChars="200"/>
        <w:rPr>
          <w:rFonts w:hint="eastAsia"/>
          <w:sz w:val="30"/>
          <w:szCs w:val="30"/>
        </w:rPr>
      </w:pPr>
      <w:r>
        <w:rPr>
          <w:rFonts w:hint="eastAsia"/>
          <w:sz w:val="30"/>
          <w:szCs w:val="30"/>
        </w:rPr>
        <w:t>(一)以党支部为核心，协助党支部，带领、动员全体党员深入学习政治理论知识和专业技术知识，联系实际，将服务群众的意识贯彻到实际工作中去。</w:t>
      </w:r>
    </w:p>
    <w:p>
      <w:pPr>
        <w:numPr>
          <w:ilvl w:val="0"/>
          <w:numId w:val="0"/>
        </w:numPr>
        <w:ind w:leftChars="400" w:firstLine="600" w:firstLineChars="200"/>
        <w:rPr>
          <w:rFonts w:hint="eastAsia"/>
          <w:sz w:val="30"/>
          <w:szCs w:val="30"/>
        </w:rPr>
      </w:pPr>
      <w:r>
        <w:rPr>
          <w:rFonts w:hint="eastAsia"/>
          <w:sz w:val="30"/>
          <w:szCs w:val="30"/>
        </w:rPr>
        <w:t>(二)总结经验，强化措施，千方百计按期圆满完成新农村建设工程任务，并做好新农村建设的各项总结工作。</w:t>
      </w:r>
      <w:r>
        <w:rPr>
          <w:rFonts w:hint="eastAsia"/>
          <w:sz w:val="30"/>
          <w:szCs w:val="30"/>
          <w:lang w:val="en-US" w:eastAsia="zh-CN"/>
        </w:rPr>
        <w:t xml:space="preserve">                       1，</w:t>
      </w:r>
      <w:r>
        <w:rPr>
          <w:rFonts w:hint="eastAsia"/>
          <w:sz w:val="30"/>
          <w:szCs w:val="30"/>
        </w:rPr>
        <w:t>加强基础设施建设。加大教育设施、医疗卫生设施、生活居住设施、交通设施等方面的建设力度。</w:t>
      </w:r>
    </w:p>
    <w:p>
      <w:pPr>
        <w:numPr>
          <w:ilvl w:val="0"/>
          <w:numId w:val="0"/>
        </w:numPr>
        <w:ind w:leftChars="400" w:firstLine="600" w:firstLineChars="200"/>
        <w:rPr>
          <w:rFonts w:hint="eastAsia"/>
          <w:sz w:val="30"/>
          <w:szCs w:val="30"/>
        </w:rPr>
      </w:pPr>
      <w:r>
        <w:rPr>
          <w:rFonts w:hint="eastAsia"/>
          <w:sz w:val="30"/>
          <w:szCs w:val="30"/>
        </w:rPr>
        <w:t>2、大力发展农村经济，增加农民收入。群策群力，利用本村优势资源，多途径，有计划的发展本村经济;以“放开个体，多业并举，共同富裕”为发展思路，大力发展粮油贸易和集市贸易;利用本村优势农副产品资源，用心推动芦沟大棚果蔬基地建设和千亩良种繁育基地建设;以“抓龙头、带基地、连农户、促产业”的思路为指导，用心支持农民成立专业合作社。</w:t>
      </w:r>
    </w:p>
    <w:p>
      <w:pPr>
        <w:numPr>
          <w:ilvl w:val="0"/>
          <w:numId w:val="0"/>
        </w:numPr>
        <w:ind w:leftChars="400" w:firstLine="600" w:firstLineChars="200"/>
        <w:rPr>
          <w:rFonts w:hint="eastAsia"/>
          <w:sz w:val="30"/>
          <w:szCs w:val="30"/>
        </w:rPr>
      </w:pPr>
      <w:r>
        <w:rPr>
          <w:rFonts w:hint="eastAsia"/>
          <w:sz w:val="30"/>
          <w:szCs w:val="30"/>
        </w:rPr>
        <w:t>3、有计划的整合土地资源，将耕地向规模化经营集中。依据“依法、有偿、自愿”的原则，采取多种形式，进一步推动土地流转。</w:t>
      </w:r>
    </w:p>
    <w:p>
      <w:pPr>
        <w:numPr>
          <w:ilvl w:val="0"/>
          <w:numId w:val="0"/>
        </w:numPr>
        <w:ind w:leftChars="400" w:firstLine="600" w:firstLineChars="200"/>
        <w:rPr>
          <w:rFonts w:hint="eastAsia"/>
          <w:sz w:val="30"/>
          <w:szCs w:val="30"/>
        </w:rPr>
      </w:pPr>
      <w:r>
        <w:rPr>
          <w:rFonts w:hint="eastAsia"/>
          <w:sz w:val="30"/>
          <w:szCs w:val="30"/>
        </w:rPr>
        <w:t>(三)以认真负责的态度完成“阳光村务工程”建设。对村组群众“三资”进行全面清查，逐项登记，摸清底数，建立台账;以推行村级事务流程化管理为主线，规范和落实村级民主决策、民主管理机制。重点推广村重大事项由村党支部提议、“两委”会商议、党员大会或党员议事会审议、村民会议或村民代表会议决议，决议公开、实施结果公开以及村务监督委员监督的“四议两公开一监督”工作法;以建立村务监督委员会为重点，完善和强化村级民主监督机制。按照民主监督、权力制衡、公开透明、村民自治的要求，成立村务监督委员会，确保村级公共权力阳光规范运行。</w:t>
      </w:r>
    </w:p>
    <w:p>
      <w:pPr>
        <w:numPr>
          <w:ilvl w:val="0"/>
          <w:numId w:val="0"/>
        </w:numPr>
        <w:ind w:leftChars="400" w:firstLine="600" w:firstLineChars="200"/>
        <w:rPr>
          <w:rFonts w:hint="eastAsia"/>
          <w:sz w:val="30"/>
          <w:szCs w:val="30"/>
        </w:rPr>
      </w:pPr>
      <w:r>
        <w:rPr>
          <w:rFonts w:hint="eastAsia"/>
          <w:sz w:val="30"/>
          <w:szCs w:val="30"/>
        </w:rPr>
        <w:t>(四)做好财务工作和村政务及其他各项工作，开好民主活动，每年度召开村民(代表)大会，做好全年工作计划和财务收支计划。</w:t>
      </w:r>
    </w:p>
    <w:p>
      <w:pPr>
        <w:numPr>
          <w:ilvl w:val="0"/>
          <w:numId w:val="0"/>
        </w:numPr>
        <w:ind w:leftChars="400" w:firstLine="600" w:firstLineChars="200"/>
        <w:rPr>
          <w:rFonts w:hint="eastAsia"/>
          <w:sz w:val="30"/>
          <w:szCs w:val="30"/>
        </w:rPr>
      </w:pPr>
      <w:r>
        <w:rPr>
          <w:rFonts w:hint="eastAsia"/>
          <w:sz w:val="30"/>
          <w:szCs w:val="30"/>
        </w:rPr>
        <w:t>(五)切实做好计划生育工作。与村支部共同努力，争取实现努力实现计划生育率100%，人口自然增长率8%;死亡人口火化率100%;九年义务教育100%的工作目标。采取多种形式，加强优生科普知识宣传，重点做好未婚青年和已婚育龄群众的宣传教育工作，提高村民对优生重要性的认识和参与优生工作的主动性、自觉性。</w:t>
      </w:r>
    </w:p>
    <w:p>
      <w:pPr>
        <w:numPr>
          <w:ilvl w:val="0"/>
          <w:numId w:val="0"/>
        </w:numPr>
        <w:ind w:leftChars="400" w:firstLine="1807" w:firstLineChars="600"/>
        <w:rPr>
          <w:rFonts w:hint="eastAsia"/>
          <w:b/>
          <w:bCs/>
          <w:sz w:val="30"/>
          <w:szCs w:val="30"/>
        </w:rPr>
      </w:pPr>
      <w:r>
        <w:rPr>
          <w:rFonts w:hint="eastAsia"/>
          <w:b/>
          <w:bCs/>
          <w:sz w:val="30"/>
          <w:szCs w:val="30"/>
        </w:rPr>
        <w:t>(六)维护村群众的治安稳定。</w:t>
      </w:r>
    </w:p>
    <w:p>
      <w:pPr>
        <w:numPr>
          <w:ilvl w:val="0"/>
          <w:numId w:val="0"/>
        </w:numPr>
        <w:ind w:leftChars="400" w:firstLine="600" w:firstLineChars="200"/>
        <w:rPr>
          <w:rFonts w:hint="eastAsia"/>
          <w:sz w:val="30"/>
          <w:szCs w:val="30"/>
        </w:rPr>
      </w:pPr>
      <w:r>
        <w:rPr>
          <w:rFonts w:hint="eastAsia"/>
          <w:sz w:val="30"/>
          <w:szCs w:val="30"/>
        </w:rPr>
        <w:t>1、透过宣传，用心开展法制宣传教育活动，有效提高村民的法制意识，用心配合有关部门开展打击“*功”等一切邪教组织违法犯罪和破坏社会稳定的活动。</w:t>
      </w:r>
    </w:p>
    <w:p>
      <w:pPr>
        <w:numPr>
          <w:ilvl w:val="0"/>
          <w:numId w:val="0"/>
        </w:numPr>
        <w:ind w:leftChars="400" w:firstLine="600" w:firstLineChars="200"/>
        <w:rPr>
          <w:rFonts w:hint="eastAsia"/>
          <w:sz w:val="30"/>
          <w:szCs w:val="30"/>
        </w:rPr>
      </w:pPr>
      <w:r>
        <w:rPr>
          <w:rFonts w:hint="eastAsia"/>
          <w:sz w:val="30"/>
          <w:szCs w:val="30"/>
        </w:rPr>
        <w:t>2、做好群众的保卫工作，主动帮忙村民解决困难，保证环境的稳定安宁，保证各项事业持续稳定发展。</w:t>
      </w:r>
    </w:p>
    <w:p>
      <w:pPr>
        <w:numPr>
          <w:ilvl w:val="0"/>
          <w:numId w:val="0"/>
        </w:numPr>
        <w:ind w:leftChars="400" w:firstLine="600" w:firstLineChars="200"/>
        <w:rPr>
          <w:rFonts w:hint="eastAsia"/>
          <w:sz w:val="30"/>
          <w:szCs w:val="30"/>
        </w:rPr>
      </w:pPr>
      <w:r>
        <w:rPr>
          <w:rFonts w:hint="eastAsia"/>
          <w:sz w:val="30"/>
          <w:szCs w:val="30"/>
        </w:rPr>
        <w:t>3、维护村民间的关系融洽，营造村民和睦相处的良好氛围。透过各种途径，用心主动调解村民间的大小纠纷，打造环境稳定、社会和谐的坚实基础。</w:t>
      </w:r>
    </w:p>
    <w:p>
      <w:pPr>
        <w:numPr>
          <w:ilvl w:val="0"/>
          <w:numId w:val="0"/>
        </w:numPr>
        <w:ind w:firstLine="904" w:firstLineChars="300"/>
        <w:rPr>
          <w:rFonts w:hint="eastAsia"/>
          <w:b/>
          <w:bCs/>
          <w:sz w:val="30"/>
          <w:szCs w:val="30"/>
        </w:rPr>
      </w:pPr>
      <w:r>
        <w:rPr>
          <w:rFonts w:hint="eastAsia"/>
          <w:b/>
          <w:bCs/>
          <w:sz w:val="30"/>
          <w:szCs w:val="30"/>
        </w:rPr>
        <w:t>(七)加强村群众公益事业建设。</w:t>
      </w:r>
    </w:p>
    <w:p>
      <w:pPr>
        <w:numPr>
          <w:ilvl w:val="0"/>
          <w:numId w:val="0"/>
        </w:numPr>
        <w:ind w:leftChars="400" w:firstLine="600" w:firstLineChars="200"/>
        <w:rPr>
          <w:rFonts w:hint="eastAsia"/>
          <w:sz w:val="30"/>
          <w:szCs w:val="30"/>
        </w:rPr>
      </w:pPr>
      <w:r>
        <w:rPr>
          <w:rFonts w:hint="eastAsia"/>
          <w:sz w:val="30"/>
          <w:szCs w:val="30"/>
        </w:rPr>
        <w:t>协助党支部做好节假日的慰问工作，保证低保护、特困户、老干部、军烈属等群体生活快乐、有保障，展现党组织和村群众对人民群众的关心与爱护。</w:t>
      </w:r>
    </w:p>
    <w:p>
      <w:pPr>
        <w:numPr>
          <w:ilvl w:val="0"/>
          <w:numId w:val="1"/>
        </w:numPr>
        <w:ind w:firstLine="602" w:firstLineChars="200"/>
        <w:rPr>
          <w:rFonts w:hint="eastAsia"/>
          <w:sz w:val="30"/>
          <w:szCs w:val="30"/>
        </w:rPr>
      </w:pPr>
      <w:r>
        <w:rPr>
          <w:rFonts w:hint="eastAsia"/>
          <w:b/>
          <w:bCs/>
          <w:sz w:val="30"/>
          <w:szCs w:val="30"/>
        </w:rPr>
        <w:t>做好排涝抗旱工作，加强未雨绸缪意识</w:t>
      </w:r>
      <w:r>
        <w:rPr>
          <w:rFonts w:hint="eastAsia"/>
          <w:sz w:val="30"/>
          <w:szCs w:val="30"/>
        </w:rPr>
        <w:t>，保证在自然灾害发生时，群众和村民的人员、物资不受损失或将损失度降到最低。</w:t>
      </w:r>
    </w:p>
    <w:p>
      <w:pPr>
        <w:numPr>
          <w:ilvl w:val="0"/>
          <w:numId w:val="1"/>
        </w:numPr>
        <w:ind w:left="0" w:leftChars="0" w:firstLine="600" w:firstLineChars="200"/>
        <w:rPr>
          <w:rFonts w:hint="eastAsia"/>
          <w:sz w:val="30"/>
          <w:szCs w:val="30"/>
        </w:rPr>
      </w:pPr>
      <w:r>
        <w:rPr>
          <w:rFonts w:hint="eastAsia"/>
          <w:sz w:val="30"/>
          <w:szCs w:val="30"/>
        </w:rPr>
        <w:t>协助村支部保质保量的完成镇党委、政府交办的其他各项任务。</w:t>
      </w:r>
    </w:p>
    <w:p/>
    <w:p>
      <w:pPr>
        <w:bidi w:val="0"/>
        <w:rPr>
          <w:rFonts w:ascii="Calibri" w:hAnsi="Calibri" w:eastAsia="宋体" w:cs="Times New Roman"/>
          <w:kern w:val="2"/>
          <w:sz w:val="21"/>
          <w:szCs w:val="24"/>
          <w:lang w:val="en-US" w:eastAsia="zh-CN" w:bidi="ar-SA"/>
        </w:rPr>
      </w:pPr>
    </w:p>
    <w:p>
      <w:pPr>
        <w:bidi w:val="0"/>
        <w:rPr>
          <w:lang w:val="en-US" w:eastAsia="zh-CN"/>
        </w:rPr>
      </w:pPr>
    </w:p>
    <w:p>
      <w:pPr>
        <w:tabs>
          <w:tab w:val="left" w:pos="3516"/>
        </w:tabs>
        <w:bidi w:val="0"/>
        <w:jc w:val="left"/>
        <w:rPr>
          <w:rFonts w:hint="eastAsia"/>
          <w:sz w:val="32"/>
          <w:szCs w:val="32"/>
          <w:lang w:val="en-US" w:eastAsia="zh-CN"/>
        </w:rPr>
      </w:pPr>
      <w:r>
        <w:rPr>
          <w:rFonts w:hint="eastAsia"/>
          <w:lang w:val="en-US" w:eastAsia="zh-CN"/>
        </w:rPr>
        <w:tab/>
      </w:r>
      <w:r>
        <w:rPr>
          <w:rFonts w:hint="eastAsia"/>
          <w:sz w:val="32"/>
          <w:szCs w:val="32"/>
          <w:lang w:val="en-US" w:eastAsia="zh-CN"/>
        </w:rPr>
        <w:t>花胡硕苏木洪戈尔敖包嘎查</w:t>
      </w:r>
    </w:p>
    <w:p>
      <w:pPr>
        <w:tabs>
          <w:tab w:val="left" w:pos="3636"/>
        </w:tabs>
        <w:bidi w:val="0"/>
        <w:jc w:val="left"/>
        <w:rPr>
          <w:rFonts w:hint="default" w:ascii="Calibri" w:hAnsi="Calibri" w:eastAsia="宋体" w:cs="Times New Roman"/>
          <w:kern w:val="2"/>
          <w:sz w:val="32"/>
          <w:szCs w:val="32"/>
          <w:lang w:val="en-US" w:eastAsia="zh-CN" w:bidi="ar-SA"/>
        </w:rPr>
      </w:pPr>
      <w:r>
        <w:rPr>
          <w:rFonts w:hint="eastAsia" w:cs="Times New Roman"/>
          <w:kern w:val="2"/>
          <w:sz w:val="32"/>
          <w:szCs w:val="32"/>
          <w:lang w:val="en-US" w:eastAsia="zh-CN" w:bidi="ar-SA"/>
        </w:rPr>
        <w:tab/>
      </w:r>
      <w:r>
        <w:rPr>
          <w:rFonts w:hint="eastAsia" w:cs="Times New Roman"/>
          <w:kern w:val="2"/>
          <w:sz w:val="32"/>
          <w:szCs w:val="32"/>
          <w:lang w:val="en-US" w:eastAsia="zh-CN" w:bidi="ar-SA"/>
        </w:rPr>
        <w:t>2023年1月10日</w:t>
      </w:r>
    </w:p>
    <w:p>
      <w:pPr>
        <w:ind w:firstLine="1325" w:firstLineChars="300"/>
        <w:rPr>
          <w:rFonts w:hint="eastAsia"/>
          <w:b/>
          <w:bCs/>
          <w:sz w:val="44"/>
          <w:szCs w:val="44"/>
        </w:rPr>
      </w:pPr>
      <w:r>
        <w:rPr>
          <w:rFonts w:hint="eastAsia"/>
          <w:b/>
          <w:bCs/>
          <w:sz w:val="44"/>
          <w:szCs w:val="44"/>
          <w:lang w:eastAsia="zh-CN"/>
        </w:rPr>
        <w:t>202</w:t>
      </w:r>
      <w:r>
        <w:rPr>
          <w:rFonts w:hint="eastAsia"/>
          <w:b/>
          <w:bCs/>
          <w:sz w:val="44"/>
          <w:szCs w:val="44"/>
          <w:lang w:val="en-US" w:eastAsia="zh-CN"/>
        </w:rPr>
        <w:t>3</w:t>
      </w:r>
      <w:r>
        <w:rPr>
          <w:rFonts w:hint="eastAsia"/>
          <w:b/>
          <w:bCs/>
          <w:sz w:val="44"/>
          <w:szCs w:val="44"/>
        </w:rPr>
        <w:t>村委年度工作计划</w:t>
      </w:r>
    </w:p>
    <w:p>
      <w:pPr>
        <w:numPr>
          <w:ilvl w:val="0"/>
          <w:numId w:val="2"/>
        </w:numPr>
        <w:rPr>
          <w:sz w:val="30"/>
          <w:szCs w:val="30"/>
        </w:rPr>
      </w:pPr>
      <w:r>
        <w:rPr>
          <w:rFonts w:hint="eastAsia"/>
          <w:b/>
          <w:bCs/>
          <w:sz w:val="30"/>
          <w:szCs w:val="30"/>
        </w:rPr>
        <w:t>抓好支部自身建设，推动各项工作的顺利开展</w:t>
      </w:r>
      <w:r>
        <w:rPr>
          <w:rFonts w:hint="eastAsia"/>
          <w:sz w:val="30"/>
          <w:szCs w:val="30"/>
        </w:rPr>
        <w:t>。</w:t>
      </w:r>
    </w:p>
    <w:p>
      <w:pPr>
        <w:numPr>
          <w:ilvl w:val="0"/>
          <w:numId w:val="3"/>
        </w:numPr>
        <w:ind w:firstLine="300" w:firstLineChars="100"/>
        <w:rPr>
          <w:rFonts w:hint="eastAsia"/>
          <w:sz w:val="30"/>
          <w:szCs w:val="30"/>
        </w:rPr>
      </w:pPr>
      <w:r>
        <w:rPr>
          <w:rFonts w:hint="eastAsia"/>
          <w:sz w:val="30"/>
          <w:szCs w:val="30"/>
        </w:rPr>
        <w:t>规范完善各项管理制度。</w:t>
      </w:r>
    </w:p>
    <w:p>
      <w:pPr>
        <w:numPr>
          <w:ilvl w:val="0"/>
          <w:numId w:val="3"/>
        </w:numPr>
        <w:ind w:left="0" w:leftChars="0" w:firstLine="300" w:firstLineChars="100"/>
        <w:rPr>
          <w:rFonts w:hint="eastAsia"/>
          <w:sz w:val="30"/>
          <w:szCs w:val="30"/>
        </w:rPr>
      </w:pPr>
      <w:r>
        <w:rPr>
          <w:rFonts w:hint="eastAsia"/>
          <w:sz w:val="30"/>
          <w:szCs w:val="30"/>
        </w:rPr>
        <w:t>抓好党员的学习和管理。</w:t>
      </w:r>
    </w:p>
    <w:p>
      <w:pPr>
        <w:numPr>
          <w:ilvl w:val="0"/>
          <w:numId w:val="3"/>
        </w:numPr>
        <w:ind w:left="0" w:leftChars="0" w:firstLine="300" w:firstLineChars="100"/>
        <w:rPr>
          <w:rFonts w:hint="eastAsia"/>
          <w:sz w:val="30"/>
          <w:szCs w:val="30"/>
        </w:rPr>
      </w:pPr>
      <w:r>
        <w:rPr>
          <w:rFonts w:hint="eastAsia"/>
          <w:sz w:val="30"/>
          <w:szCs w:val="30"/>
        </w:rPr>
        <w:t>抓班子建设，依法行政，提高办事效率。</w:t>
      </w:r>
    </w:p>
    <w:p>
      <w:pPr>
        <w:numPr>
          <w:ilvl w:val="0"/>
          <w:numId w:val="3"/>
        </w:numPr>
        <w:ind w:left="0" w:leftChars="0" w:firstLine="300" w:firstLineChars="100"/>
        <w:rPr>
          <w:rFonts w:hint="eastAsia"/>
          <w:sz w:val="30"/>
          <w:szCs w:val="30"/>
        </w:rPr>
      </w:pPr>
      <w:r>
        <w:rPr>
          <w:rFonts w:hint="eastAsia"/>
          <w:sz w:val="30"/>
          <w:szCs w:val="30"/>
        </w:rPr>
        <w:t>年内计划培养入党用心分子1-3名，发展党员1-2名。</w:t>
      </w:r>
    </w:p>
    <w:p>
      <w:pPr>
        <w:numPr>
          <w:ilvl w:val="0"/>
          <w:numId w:val="3"/>
        </w:numPr>
        <w:ind w:left="0" w:leftChars="0" w:firstLine="300" w:firstLineChars="100"/>
        <w:rPr>
          <w:rFonts w:hint="eastAsia"/>
          <w:sz w:val="30"/>
          <w:szCs w:val="30"/>
        </w:rPr>
      </w:pPr>
      <w:r>
        <w:rPr>
          <w:rFonts w:hint="eastAsia"/>
          <w:sz w:val="30"/>
          <w:szCs w:val="30"/>
        </w:rPr>
        <w:t>进一步完善党务，政务，财务三公开制度，阳光操作，理解监督。</w:t>
      </w:r>
    </w:p>
    <w:p>
      <w:pPr>
        <w:numPr>
          <w:ilvl w:val="0"/>
          <w:numId w:val="3"/>
        </w:numPr>
        <w:ind w:left="0" w:leftChars="0" w:firstLine="300" w:firstLineChars="100"/>
        <w:rPr>
          <w:rFonts w:hint="eastAsia"/>
          <w:sz w:val="30"/>
          <w:szCs w:val="30"/>
        </w:rPr>
      </w:pPr>
      <w:r>
        <w:rPr>
          <w:rFonts w:hint="eastAsia"/>
          <w:sz w:val="30"/>
          <w:szCs w:val="30"/>
        </w:rPr>
        <w:t>用心协调上级各部门，认真做好农村各项工作及重大事务组织指导协调工作。</w:t>
      </w:r>
    </w:p>
    <w:p>
      <w:pPr>
        <w:numPr>
          <w:ilvl w:val="0"/>
          <w:numId w:val="3"/>
        </w:numPr>
        <w:ind w:left="0" w:leftChars="0" w:firstLine="300" w:firstLineChars="100"/>
        <w:rPr>
          <w:rFonts w:hint="eastAsia"/>
          <w:sz w:val="30"/>
          <w:szCs w:val="30"/>
        </w:rPr>
      </w:pPr>
      <w:r>
        <w:rPr>
          <w:rFonts w:hint="eastAsia"/>
          <w:sz w:val="30"/>
          <w:szCs w:val="30"/>
        </w:rPr>
        <w:t>认真宣传国家一系列强农惠农政策。</w:t>
      </w:r>
    </w:p>
    <w:p>
      <w:pPr>
        <w:numPr>
          <w:ilvl w:val="0"/>
          <w:numId w:val="2"/>
        </w:numPr>
        <w:ind w:left="0" w:leftChars="0" w:firstLine="0" w:firstLineChars="0"/>
        <w:rPr>
          <w:rFonts w:hint="eastAsia"/>
          <w:b/>
          <w:bCs/>
          <w:sz w:val="30"/>
          <w:szCs w:val="30"/>
        </w:rPr>
      </w:pPr>
      <w:r>
        <w:rPr>
          <w:rFonts w:hint="eastAsia"/>
          <w:b/>
          <w:bCs/>
          <w:sz w:val="30"/>
          <w:szCs w:val="30"/>
        </w:rPr>
        <w:t>扎实推进民生保障，使社会事业蓬勃发展</w:t>
      </w:r>
    </w:p>
    <w:p>
      <w:pPr>
        <w:numPr>
          <w:ilvl w:val="0"/>
          <w:numId w:val="0"/>
        </w:numPr>
        <w:ind w:leftChars="0" w:firstLine="301" w:firstLineChars="100"/>
        <w:rPr>
          <w:rFonts w:hint="eastAsia"/>
          <w:sz w:val="30"/>
          <w:szCs w:val="30"/>
        </w:rPr>
      </w:pPr>
      <w:r>
        <w:rPr>
          <w:rFonts w:hint="eastAsia"/>
          <w:b/>
          <w:bCs/>
          <w:sz w:val="30"/>
          <w:szCs w:val="30"/>
        </w:rPr>
        <w:t>计生工作</w:t>
      </w:r>
      <w:r>
        <w:rPr>
          <w:rFonts w:hint="eastAsia"/>
          <w:sz w:val="30"/>
          <w:szCs w:val="30"/>
        </w:rPr>
        <w:t>：充分利用全员信息平台，对计生违法对象重处重罚，到达处罚一例，震慑一片的效果。出生人口瞒漏报专项治理、全员人口信息采集活动、流动人口专项治理工作，奖惩结合，加强了行政执法力度，净化了生育环境;深化优质服务，强化基层基础工作，加强网络建设。狠抓创新工作，加快新农村新家庭建立进程，加强宣传教育和育龄妇女健康检查工作，巩固优质服务建立成果;</w:t>
      </w:r>
    </w:p>
    <w:p>
      <w:pPr>
        <w:numPr>
          <w:ilvl w:val="0"/>
          <w:numId w:val="0"/>
        </w:numPr>
        <w:ind w:leftChars="0" w:firstLine="301" w:firstLineChars="100"/>
        <w:rPr>
          <w:rFonts w:hint="eastAsia"/>
          <w:sz w:val="30"/>
          <w:szCs w:val="30"/>
        </w:rPr>
      </w:pPr>
      <w:r>
        <w:rPr>
          <w:rFonts w:hint="eastAsia"/>
          <w:b/>
          <w:bCs/>
          <w:sz w:val="30"/>
          <w:szCs w:val="30"/>
        </w:rPr>
        <w:t>卫生工作</w:t>
      </w:r>
      <w:r>
        <w:rPr>
          <w:rFonts w:hint="eastAsia"/>
          <w:sz w:val="30"/>
          <w:szCs w:val="30"/>
        </w:rPr>
        <w:t>：保证新型农村合作医疗健康运转，有效解决群众看病难、看病贵的问题;狠抓农村养老保险工作，顺利完成农村居民参保续保任务。</w:t>
      </w:r>
    </w:p>
    <w:p>
      <w:pPr>
        <w:numPr>
          <w:ilvl w:val="0"/>
          <w:numId w:val="0"/>
        </w:numPr>
        <w:ind w:leftChars="0" w:firstLine="301" w:firstLineChars="100"/>
        <w:rPr>
          <w:rFonts w:hint="eastAsia"/>
          <w:sz w:val="30"/>
          <w:szCs w:val="30"/>
        </w:rPr>
      </w:pPr>
      <w:r>
        <w:rPr>
          <w:rFonts w:hint="eastAsia"/>
          <w:b/>
          <w:bCs/>
          <w:sz w:val="30"/>
          <w:szCs w:val="30"/>
        </w:rPr>
        <w:t>民政工作</w:t>
      </w:r>
      <w:r>
        <w:rPr>
          <w:rFonts w:hint="eastAsia"/>
          <w:sz w:val="30"/>
          <w:szCs w:val="30"/>
        </w:rPr>
        <w:t>：配合上级民政部门认真完成和落实对农村低保、五保、残疾及困难群众的民生保障措施;</w:t>
      </w:r>
    </w:p>
    <w:p>
      <w:pPr>
        <w:numPr>
          <w:ilvl w:val="0"/>
          <w:numId w:val="0"/>
        </w:numPr>
        <w:ind w:leftChars="0" w:firstLine="301" w:firstLineChars="100"/>
        <w:rPr>
          <w:rFonts w:hint="eastAsia"/>
          <w:sz w:val="30"/>
          <w:szCs w:val="30"/>
        </w:rPr>
      </w:pPr>
      <w:r>
        <w:rPr>
          <w:rFonts w:hint="eastAsia"/>
          <w:b/>
          <w:bCs/>
          <w:sz w:val="30"/>
          <w:szCs w:val="30"/>
        </w:rPr>
        <w:t>安全、维稳工作</w:t>
      </w:r>
      <w:r>
        <w:rPr>
          <w:rFonts w:hint="eastAsia"/>
          <w:sz w:val="30"/>
          <w:szCs w:val="30"/>
        </w:rPr>
        <w:t>：要始终把安全、维稳工作放在重中之重来抓，以平安乡村为目标，落实职责制分组排查威胁村民生产生活安全的隐患，加强对矛盾纠纷的调处力度。在排查过程中，一旦发现</w:t>
      </w:r>
      <w:bookmarkStart w:id="0" w:name="_GoBack"/>
      <w:r>
        <w:rPr>
          <w:rFonts w:hint="eastAsia"/>
          <w:sz w:val="30"/>
          <w:szCs w:val="30"/>
        </w:rPr>
        <w:t>不稳定因素、矛盾纠纷，就地解决处理，将不稳定因素化解在萌</w:t>
      </w:r>
      <w:bookmarkEnd w:id="0"/>
      <w:r>
        <w:rPr>
          <w:rFonts w:hint="eastAsia"/>
          <w:sz w:val="30"/>
          <w:szCs w:val="30"/>
        </w:rPr>
        <w:t>芽状态。</w:t>
      </w:r>
    </w:p>
    <w:p>
      <w:pPr>
        <w:numPr>
          <w:ilvl w:val="0"/>
          <w:numId w:val="2"/>
        </w:numPr>
        <w:ind w:left="0" w:leftChars="0" w:firstLine="0" w:firstLineChars="0"/>
        <w:rPr>
          <w:rFonts w:hint="eastAsia"/>
          <w:sz w:val="30"/>
          <w:szCs w:val="30"/>
        </w:rPr>
      </w:pPr>
      <w:r>
        <w:rPr>
          <w:rFonts w:hint="eastAsia"/>
          <w:sz w:val="30"/>
          <w:szCs w:val="30"/>
        </w:rPr>
        <w:t>稳步推进产业发展，逐步拓宽增收渠道</w:t>
      </w:r>
    </w:p>
    <w:p>
      <w:pPr>
        <w:numPr>
          <w:ilvl w:val="0"/>
          <w:numId w:val="0"/>
        </w:numPr>
        <w:ind w:leftChars="0" w:firstLine="600" w:firstLineChars="200"/>
        <w:rPr>
          <w:rFonts w:hint="eastAsia"/>
          <w:sz w:val="30"/>
          <w:szCs w:val="30"/>
        </w:rPr>
      </w:pPr>
      <w:r>
        <w:rPr>
          <w:rFonts w:hint="eastAsia"/>
          <w:sz w:val="30"/>
          <w:szCs w:val="30"/>
        </w:rPr>
        <w:t>我们将紧紧围绕农业增效、农民增收这个中心，以优化产业结构调整为重点，进一步抓好种植业、养殖业和劳务输出三大主导产业，农业农村工作扎实推进。</w:t>
      </w:r>
    </w:p>
    <w:p>
      <w:pPr>
        <w:numPr>
          <w:ilvl w:val="0"/>
          <w:numId w:val="0"/>
        </w:numPr>
        <w:ind w:leftChars="0" w:firstLine="602" w:firstLineChars="200"/>
        <w:rPr>
          <w:rFonts w:hint="eastAsia"/>
          <w:sz w:val="30"/>
          <w:szCs w:val="30"/>
        </w:rPr>
      </w:pPr>
      <w:r>
        <w:rPr>
          <w:rFonts w:hint="eastAsia"/>
          <w:b/>
          <w:bCs/>
          <w:sz w:val="30"/>
          <w:szCs w:val="30"/>
          <w:lang w:eastAsia="zh-CN"/>
        </w:rPr>
        <w:t>林</w:t>
      </w:r>
      <w:r>
        <w:rPr>
          <w:rFonts w:hint="eastAsia"/>
          <w:b/>
          <w:bCs/>
          <w:sz w:val="30"/>
          <w:szCs w:val="30"/>
        </w:rPr>
        <w:t>业工作方面</w:t>
      </w:r>
      <w:r>
        <w:rPr>
          <w:rFonts w:hint="eastAsia"/>
          <w:sz w:val="30"/>
          <w:szCs w:val="30"/>
        </w:rPr>
        <w:t>：</w:t>
      </w:r>
      <w:r>
        <w:rPr>
          <w:rFonts w:hint="eastAsia"/>
          <w:sz w:val="30"/>
          <w:szCs w:val="30"/>
          <w:lang w:eastAsia="zh-CN"/>
        </w:rPr>
        <w:t>无立木地造林</w:t>
      </w:r>
      <w:r>
        <w:rPr>
          <w:rFonts w:hint="eastAsia"/>
          <w:sz w:val="30"/>
          <w:szCs w:val="30"/>
        </w:rPr>
        <w:t>，</w:t>
      </w:r>
      <w:r>
        <w:rPr>
          <w:rFonts w:hint="eastAsia"/>
          <w:sz w:val="30"/>
          <w:szCs w:val="30"/>
          <w:lang w:eastAsia="zh-CN"/>
        </w:rPr>
        <w:t>无立木地</w:t>
      </w:r>
      <w:r>
        <w:rPr>
          <w:rFonts w:hint="eastAsia"/>
          <w:sz w:val="30"/>
          <w:szCs w:val="30"/>
        </w:rPr>
        <w:t>造林保存率达100%。以补植补栽为措施，加强了</w:t>
      </w:r>
      <w:r>
        <w:rPr>
          <w:rFonts w:hint="eastAsia"/>
          <w:sz w:val="30"/>
          <w:szCs w:val="30"/>
          <w:lang w:eastAsia="zh-CN"/>
        </w:rPr>
        <w:t>无立木地</w:t>
      </w:r>
      <w:r>
        <w:rPr>
          <w:rFonts w:hint="eastAsia"/>
          <w:sz w:val="30"/>
          <w:szCs w:val="30"/>
        </w:rPr>
        <w:t>的后续管护工作;</w:t>
      </w:r>
      <w:r>
        <w:rPr>
          <w:rFonts w:hint="eastAsia"/>
          <w:sz w:val="30"/>
          <w:szCs w:val="30"/>
          <w:lang w:val="en-US" w:eastAsia="zh-CN"/>
        </w:rPr>
        <w:t>村集体林地有100亩，已栽植锦绣海棠果树项目。</w:t>
      </w:r>
    </w:p>
    <w:p>
      <w:pPr>
        <w:numPr>
          <w:ilvl w:val="0"/>
          <w:numId w:val="0"/>
        </w:numPr>
        <w:ind w:leftChars="0" w:firstLine="602" w:firstLineChars="200"/>
        <w:rPr>
          <w:rFonts w:hint="default" w:eastAsiaTheme="minorEastAsia"/>
          <w:sz w:val="30"/>
          <w:szCs w:val="30"/>
          <w:lang w:val="en-US" w:eastAsia="zh-CN"/>
        </w:rPr>
      </w:pPr>
      <w:r>
        <w:rPr>
          <w:rFonts w:hint="eastAsia"/>
          <w:b/>
          <w:bCs/>
          <w:sz w:val="30"/>
          <w:szCs w:val="30"/>
        </w:rPr>
        <w:t>畜牧工作方面</w:t>
      </w:r>
      <w:r>
        <w:rPr>
          <w:rFonts w:hint="eastAsia"/>
          <w:sz w:val="30"/>
          <w:szCs w:val="30"/>
        </w:rPr>
        <w:t xml:space="preserve">：一是全面推行标准化养殖，对养殖户加强技术扶持和规范化管理要求;二是切实做好动物防疫工作，规范规章制度。 </w:t>
      </w:r>
      <w:r>
        <w:rPr>
          <w:rFonts w:hint="eastAsia"/>
          <w:sz w:val="30"/>
          <w:szCs w:val="30"/>
          <w:lang w:val="en-US" w:eastAsia="zh-CN"/>
        </w:rPr>
        <w:t xml:space="preserve">                                                               </w:t>
      </w:r>
    </w:p>
    <w:p>
      <w:pPr>
        <w:numPr>
          <w:ilvl w:val="0"/>
          <w:numId w:val="0"/>
        </w:numPr>
        <w:ind w:leftChars="200"/>
        <w:rPr>
          <w:rFonts w:hint="default" w:eastAsiaTheme="minorEastAsia"/>
          <w:sz w:val="30"/>
          <w:szCs w:val="30"/>
          <w:lang w:val="en-US" w:eastAsia="zh-CN"/>
        </w:rPr>
      </w:pPr>
      <w:r>
        <w:rPr>
          <w:rFonts w:hint="eastAsia"/>
          <w:sz w:val="30"/>
          <w:szCs w:val="30"/>
          <w:lang w:val="en-US" w:eastAsia="zh-CN"/>
        </w:rPr>
        <w:t xml:space="preserve"> </w:t>
      </w:r>
    </w:p>
    <w:p>
      <w:pPr>
        <w:bidi w:val="0"/>
        <w:rPr>
          <w:rFonts w:asciiTheme="minorHAnsi" w:hAnsiTheme="minorHAnsi" w:eastAsiaTheme="minorEastAsia" w:cstheme="minorBidi"/>
          <w:kern w:val="2"/>
          <w:sz w:val="21"/>
          <w:szCs w:val="24"/>
          <w:lang w:val="en-US" w:eastAsia="zh-CN" w:bidi="ar-SA"/>
        </w:rPr>
      </w:pPr>
    </w:p>
    <w:p>
      <w:pPr>
        <w:bidi w:val="0"/>
        <w:ind w:firstLine="3600" w:firstLineChars="1200"/>
        <w:jc w:val="both"/>
        <w:rPr>
          <w:rFonts w:hint="eastAsia"/>
          <w:sz w:val="30"/>
          <w:szCs w:val="30"/>
          <w:lang w:val="en-US" w:eastAsia="zh-CN"/>
        </w:rPr>
      </w:pPr>
      <w:r>
        <w:rPr>
          <w:rFonts w:hint="eastAsia"/>
          <w:sz w:val="30"/>
          <w:szCs w:val="30"/>
          <w:lang w:val="en-US" w:eastAsia="zh-CN"/>
        </w:rPr>
        <w:t>洪戈尔敖包嘎查委员会</w:t>
      </w:r>
    </w:p>
    <w:p>
      <w:pPr>
        <w:bidi w:val="0"/>
        <w:ind w:firstLine="4200" w:firstLineChars="1400"/>
        <w:jc w:val="both"/>
        <w:rPr>
          <w:rFonts w:hint="eastAsia"/>
          <w:sz w:val="30"/>
          <w:szCs w:val="30"/>
          <w:lang w:val="en-US" w:eastAsia="zh-CN"/>
        </w:rPr>
      </w:pPr>
      <w:r>
        <w:rPr>
          <w:rFonts w:hint="eastAsia"/>
          <w:sz w:val="30"/>
          <w:szCs w:val="30"/>
          <w:lang w:val="en-US" w:eastAsia="zh-CN"/>
        </w:rPr>
        <w:t>2023年1月10日</w:t>
      </w:r>
    </w:p>
    <w:p>
      <w:pPr>
        <w:bidi w:val="0"/>
        <w:jc w:val="both"/>
        <w:rPr>
          <w:rFonts w:hint="eastAsia"/>
          <w:sz w:val="30"/>
          <w:szCs w:val="30"/>
          <w:lang w:val="en-US" w:eastAsia="zh-CN"/>
        </w:rPr>
      </w:pPr>
    </w:p>
    <w:p>
      <w:pPr>
        <w:ind w:firstLine="960" w:firstLineChars="200"/>
        <w:rPr>
          <w:rFonts w:hint="eastAsia"/>
          <w:lang w:val="en-US" w:eastAsia="zh-CN"/>
        </w:rPr>
      </w:pPr>
      <w:r>
        <w:rPr>
          <w:rFonts w:hint="eastAsia"/>
          <w:sz w:val="48"/>
          <w:szCs w:val="48"/>
          <w:lang w:eastAsia="zh-CN"/>
        </w:rPr>
        <w:t>洪戈尔敖包</w:t>
      </w:r>
      <w:r>
        <w:rPr>
          <w:rFonts w:hint="eastAsia"/>
          <w:sz w:val="48"/>
          <w:szCs w:val="48"/>
        </w:rPr>
        <w:t>村</w:t>
      </w:r>
      <w:r>
        <w:rPr>
          <w:rFonts w:hint="eastAsia"/>
          <w:sz w:val="48"/>
          <w:szCs w:val="48"/>
          <w:lang w:val="en-US" w:eastAsia="zh-CN"/>
        </w:rPr>
        <w:t>2023</w:t>
      </w:r>
      <w:r>
        <w:rPr>
          <w:rFonts w:hint="eastAsia"/>
          <w:sz w:val="48"/>
          <w:szCs w:val="48"/>
        </w:rPr>
        <w:t>年村</w:t>
      </w:r>
      <w:r>
        <w:rPr>
          <w:rFonts w:hint="eastAsia"/>
          <w:sz w:val="48"/>
          <w:szCs w:val="48"/>
          <w:u w:val="none"/>
        </w:rPr>
        <w:t>级发展规划</w:t>
      </w:r>
      <w:r>
        <w:rPr>
          <w:rFonts w:hint="eastAsia"/>
          <w:u w:val="none"/>
          <w:lang w:val="en-US" w:eastAsia="zh-CN"/>
        </w:rPr>
        <w:t xml:space="preserve">  </w:t>
      </w:r>
      <w:r>
        <w:rPr>
          <w:rFonts w:hint="eastAsia"/>
          <w:lang w:val="en-US" w:eastAsia="zh-CN"/>
        </w:rPr>
        <w:t xml:space="preserve">                  </w:t>
      </w:r>
    </w:p>
    <w:p>
      <w:pPr>
        <w:ind w:firstLine="640" w:firstLineChars="200"/>
        <w:rPr>
          <w:rFonts w:hint="eastAsia"/>
          <w:sz w:val="32"/>
          <w:szCs w:val="32"/>
        </w:rPr>
      </w:pPr>
      <w:r>
        <w:rPr>
          <w:rFonts w:hint="eastAsia"/>
          <w:sz w:val="32"/>
          <w:szCs w:val="32"/>
        </w:rPr>
        <w:t xml:space="preserve"> 按照“生产发展、生活宽裕、乡风文明、村容整洁、管理民主”的总体要求，以农村经济产业化、农村建设新型化、人居环境优美化、公共服务社会化、农民教育组织化、稳定机制长效化、村务管理民主化、乡风民俗文明化为标准，广泛动员，全面发展，逐步把</w:t>
      </w:r>
      <w:r>
        <w:rPr>
          <w:rFonts w:hint="eastAsia"/>
          <w:sz w:val="32"/>
          <w:szCs w:val="32"/>
          <w:lang w:eastAsia="zh-CN"/>
        </w:rPr>
        <w:t>洪戈尔敖包文化广场</w:t>
      </w:r>
      <w:r>
        <w:rPr>
          <w:rFonts w:hint="eastAsia"/>
          <w:sz w:val="32"/>
          <w:szCs w:val="32"/>
        </w:rPr>
        <w:t>建成为拥有现代文明生活的新型新村，把农民培养成为适应新形式要求的有文化有技能有道德高素质的新型农民。力争把村建成物质、文化生活宽裕的社会主义新农村。</w:t>
      </w:r>
    </w:p>
    <w:p>
      <w:pPr>
        <w:ind w:firstLine="2560" w:firstLineChars="800"/>
        <w:rPr>
          <w:rFonts w:hint="eastAsia"/>
          <w:sz w:val="32"/>
          <w:szCs w:val="32"/>
        </w:rPr>
      </w:pPr>
      <w:r>
        <w:rPr>
          <w:rFonts w:hint="eastAsia"/>
          <w:sz w:val="32"/>
          <w:szCs w:val="32"/>
        </w:rPr>
        <w:t xml:space="preserve"> </w:t>
      </w:r>
      <w:r>
        <w:rPr>
          <w:rFonts w:hint="eastAsia"/>
          <w:b/>
          <w:bCs/>
          <w:sz w:val="32"/>
          <w:szCs w:val="32"/>
        </w:rPr>
        <w:t>一、规化原则</w:t>
      </w:r>
    </w:p>
    <w:p>
      <w:pPr>
        <w:ind w:firstLine="640" w:firstLineChars="200"/>
        <w:rPr>
          <w:rFonts w:hint="eastAsia"/>
          <w:sz w:val="32"/>
          <w:szCs w:val="32"/>
          <w:lang w:eastAsia="zh-CN"/>
        </w:rPr>
      </w:pPr>
      <w:r>
        <w:rPr>
          <w:rFonts w:hint="eastAsia"/>
          <w:sz w:val="32"/>
          <w:szCs w:val="32"/>
        </w:rPr>
        <w:t>1、坚持要充分开展利用农业资源和自然资源，发展生产，把获取经济效益放在首位，又要注意生态效益和社会效益的同步提高</w:t>
      </w:r>
      <w:r>
        <w:rPr>
          <w:rFonts w:hint="eastAsia"/>
          <w:sz w:val="32"/>
          <w:szCs w:val="32"/>
          <w:lang w:eastAsia="zh-CN"/>
        </w:rPr>
        <w:t>。</w:t>
      </w:r>
    </w:p>
    <w:p>
      <w:pPr>
        <w:ind w:firstLine="640" w:firstLineChars="200"/>
        <w:rPr>
          <w:rFonts w:hint="eastAsia"/>
          <w:sz w:val="32"/>
          <w:szCs w:val="32"/>
        </w:rPr>
      </w:pPr>
      <w:r>
        <w:rPr>
          <w:rFonts w:hint="eastAsia"/>
          <w:sz w:val="32"/>
          <w:szCs w:val="32"/>
        </w:rPr>
        <w:t>2、坚持“资源持续利用”的原则。要把建设合理的生态环境和发展合理的经济有机地统一起来，找准发展的结合点。按照循环经济的要求，发展生态经济，改善生态环境，建设生态文明，构筑生态家园。以确保生态经济的快速、持续发展。</w:t>
      </w:r>
    </w:p>
    <w:p>
      <w:pPr>
        <w:ind w:firstLine="640" w:firstLineChars="200"/>
        <w:rPr>
          <w:rFonts w:hint="eastAsia"/>
          <w:sz w:val="32"/>
          <w:szCs w:val="32"/>
        </w:rPr>
      </w:pPr>
      <w:r>
        <w:rPr>
          <w:rFonts w:hint="eastAsia"/>
          <w:sz w:val="32"/>
          <w:szCs w:val="32"/>
        </w:rPr>
        <w:t>3、坚持“因地制宜”的原则。要立足高起点、高标准。规化既要体现可行性和可操作性，更要突出前瞻性和先进性。因此，乡村发展的各个项目都必须根据本地的具体特点和社会经济条件，搞好建设规划。</w:t>
      </w:r>
    </w:p>
    <w:p>
      <w:pPr>
        <w:ind w:firstLine="640" w:firstLineChars="200"/>
        <w:rPr>
          <w:rFonts w:hint="eastAsia"/>
          <w:sz w:val="32"/>
          <w:szCs w:val="32"/>
        </w:rPr>
      </w:pPr>
      <w:r>
        <w:rPr>
          <w:rFonts w:hint="eastAsia"/>
          <w:sz w:val="32"/>
          <w:szCs w:val="32"/>
        </w:rPr>
        <w:t>4、坚持“循序渐进”的原则。建设社会主义新农村，是一个庞大复杂的系统工程，不可能一蹴而就。因此，要按照每个阶段不同的目标要求确定近、远的实施目标分解落实。遵循可执行性、可操作性原则，突出重点，分布实施。</w:t>
      </w:r>
    </w:p>
    <w:p>
      <w:pPr>
        <w:ind w:firstLine="2249" w:firstLineChars="700"/>
        <w:rPr>
          <w:rFonts w:hint="eastAsia"/>
          <w:b/>
          <w:bCs/>
          <w:sz w:val="32"/>
          <w:szCs w:val="32"/>
        </w:rPr>
      </w:pPr>
      <w:r>
        <w:rPr>
          <w:rFonts w:hint="eastAsia"/>
          <w:b/>
          <w:bCs/>
          <w:sz w:val="32"/>
          <w:szCs w:val="32"/>
          <w:lang w:eastAsia="zh-CN"/>
        </w:rPr>
        <w:t>二</w:t>
      </w:r>
      <w:r>
        <w:rPr>
          <w:rFonts w:hint="eastAsia"/>
          <w:b/>
          <w:bCs/>
          <w:sz w:val="32"/>
          <w:szCs w:val="32"/>
        </w:rPr>
        <w:t>、村庄建设规划</w:t>
      </w:r>
    </w:p>
    <w:p>
      <w:pPr>
        <w:bidi w:val="0"/>
        <w:ind w:firstLine="640" w:firstLineChars="200"/>
        <w:jc w:val="left"/>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建设因地制宜，规划以人为中心，以整体社会效益、经济效益与环境效益三者统一为基准点，着意刻画优质生态环境，强调全村建设的整体性，包括：功能布局、住宅分布、道路系统、绿化系统与基础设施，统一规划，形成整体。为村民营造自然优美、舒适便捷、卫生的安全之地。</w:t>
      </w:r>
    </w:p>
    <w:p>
      <w:pPr>
        <w:bidi w:val="0"/>
        <w:ind w:firstLine="640" w:firstLineChars="200"/>
        <w:jc w:val="left"/>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 xml:space="preserve"> 1、功能布局    通过对现状用地布局的调整，提高土地利用率，使之达到科学合理的使用土地、创造舒适的居住环境，使村庄用地面局规划有利于改善村民的生活居住条件，有利于经济的健康发展。村部设村民活动文化中心、农民广场、公共设施等，便于村民休闲、医疗。</w:t>
      </w:r>
    </w:p>
    <w:p>
      <w:pPr>
        <w:bidi w:val="0"/>
        <w:ind w:firstLine="960" w:firstLineChars="300"/>
        <w:jc w:val="left"/>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2、住宅规划    充分考虑到现状和经济条件及可操作的原则，对村住宅及外部空间采取既保留又更新的规划模式。（1）保留:对砖混结构，质量较好，与村庄环境与整体规划冲突不大的，采取保留措施，维持现状。（2）整治:对建筑质量尚好，但建筑风貌和外观与村庄环境有冲突或平面布局部分不适应，对其外立面及内部平面进行整治和改造。（3）拆除：简陋建筑、质量较差建筑及因为规划需要改变，或对村庄风貌有较大负面影响、建筑质量差的建筑，采取拆除的措施，特别是受暴雨及周边山体滑坡直接影响到的危房，于年底前全部拆除。</w:t>
      </w:r>
    </w:p>
    <w:p>
      <w:pPr>
        <w:bidi w:val="0"/>
        <w:ind w:firstLine="960" w:firstLineChars="300"/>
        <w:jc w:val="left"/>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3、道路交通规划（1）充分尊重道路原有脉络，同时满足区内通达性和安全性及消防等要求。（3）道路建设 对</w:t>
      </w:r>
      <w:r>
        <w:rPr>
          <w:rFonts w:hint="eastAsia" w:cstheme="minorBidi"/>
          <w:kern w:val="2"/>
          <w:sz w:val="32"/>
          <w:szCs w:val="32"/>
          <w:lang w:val="en-US" w:eastAsia="zh-CN" w:bidi="ar-SA"/>
        </w:rPr>
        <w:t>村屯道</w:t>
      </w:r>
      <w:r>
        <w:rPr>
          <w:rFonts w:hint="eastAsia" w:asciiTheme="minorHAnsi" w:hAnsiTheme="minorHAnsi" w:eastAsiaTheme="minorEastAsia" w:cstheme="minorBidi"/>
          <w:kern w:val="2"/>
          <w:sz w:val="32"/>
          <w:szCs w:val="32"/>
          <w:lang w:val="en-US" w:eastAsia="zh-CN" w:bidi="ar-SA"/>
        </w:rPr>
        <w:t>路进行硬化宽</w:t>
      </w:r>
      <w:r>
        <w:rPr>
          <w:rFonts w:hint="eastAsia" w:cstheme="minorBidi"/>
          <w:kern w:val="2"/>
          <w:sz w:val="32"/>
          <w:szCs w:val="32"/>
          <w:lang w:val="en-US" w:eastAsia="zh-CN" w:bidi="ar-SA"/>
        </w:rPr>
        <w:t>4</w:t>
      </w:r>
      <w:r>
        <w:rPr>
          <w:rFonts w:hint="eastAsia" w:asciiTheme="minorHAnsi" w:hAnsiTheme="minorHAnsi" w:eastAsiaTheme="minorEastAsia" w:cstheme="minorBidi"/>
          <w:kern w:val="2"/>
          <w:sz w:val="32"/>
          <w:szCs w:val="32"/>
          <w:lang w:val="en-US" w:eastAsia="zh-CN" w:bidi="ar-SA"/>
        </w:rPr>
        <w:t>米，长</w:t>
      </w:r>
      <w:r>
        <w:rPr>
          <w:rFonts w:hint="eastAsia" w:cstheme="minorBidi"/>
          <w:kern w:val="2"/>
          <w:sz w:val="32"/>
          <w:szCs w:val="32"/>
          <w:lang w:val="en-US" w:eastAsia="zh-CN" w:bidi="ar-SA"/>
        </w:rPr>
        <w:t>800</w:t>
      </w:r>
      <w:r>
        <w:rPr>
          <w:rFonts w:hint="eastAsia" w:asciiTheme="minorHAnsi" w:hAnsiTheme="minorHAnsi" w:eastAsiaTheme="minorEastAsia" w:cstheme="minorBidi"/>
          <w:kern w:val="2"/>
          <w:sz w:val="32"/>
          <w:szCs w:val="32"/>
          <w:lang w:val="en-US" w:eastAsia="zh-CN" w:bidi="ar-SA"/>
        </w:rPr>
        <w:t>米，并进行绿化与进村道路连接。</w:t>
      </w:r>
    </w:p>
    <w:p>
      <w:pPr>
        <w:bidi w:val="0"/>
        <w:ind w:firstLine="960" w:firstLineChars="300"/>
        <w:jc w:val="left"/>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4、环境保护与环卫设施规划①改水改厕。根据村庄的实际情况，积极引导旧村村民改建新型卫生厕所。②垃圾箱(桶)设置。生活垃圾收集点的服务半径不大于70米，并在适宜的位置设置垃圾收集点，在规划范围内设置多个点。每半个月清理一次，收集的垃圾运送到垃圾填埋场集中处理。③环卫队伍建设。建立一支稳定的环卫保洁队伍，负责路面清扫、绿化维护、村容村貌整洁等工作。同时，加大宣传力度，提高村民的环境卫生意识，形成自觉维护环境卫生的共识和行动。</w:t>
      </w:r>
    </w:p>
    <w:p>
      <w:pPr>
        <w:bidi w:val="0"/>
        <w:rPr>
          <w:rFonts w:hint="eastAsia"/>
          <w:lang w:val="en-US" w:eastAsia="zh-CN"/>
        </w:rPr>
      </w:pPr>
    </w:p>
    <w:p>
      <w:pPr>
        <w:tabs>
          <w:tab w:val="left" w:pos="3638"/>
        </w:tabs>
        <w:bidi w:val="0"/>
        <w:ind w:firstLine="3520" w:firstLineChars="1100"/>
        <w:jc w:val="left"/>
        <w:rPr>
          <w:rFonts w:hint="eastAsia"/>
          <w:sz w:val="32"/>
          <w:szCs w:val="32"/>
          <w:lang w:val="en-US" w:eastAsia="zh-CN"/>
        </w:rPr>
      </w:pPr>
      <w:r>
        <w:rPr>
          <w:rFonts w:hint="eastAsia"/>
          <w:sz w:val="32"/>
          <w:szCs w:val="32"/>
          <w:lang w:val="en-US" w:eastAsia="zh-CN"/>
        </w:rPr>
        <w:t>洪戈尔敖包嘎查委员会</w:t>
      </w:r>
    </w:p>
    <w:p>
      <w:pPr>
        <w:tabs>
          <w:tab w:val="left" w:pos="3638"/>
        </w:tabs>
        <w:bidi w:val="0"/>
        <w:ind w:firstLine="3520" w:firstLineChars="1100"/>
        <w:jc w:val="left"/>
        <w:rPr>
          <w:rFonts w:hint="eastAsia"/>
          <w:sz w:val="32"/>
          <w:szCs w:val="32"/>
          <w:lang w:val="en-US" w:eastAsia="zh-CN"/>
        </w:rPr>
      </w:pPr>
      <w:r>
        <w:rPr>
          <w:rFonts w:hint="eastAsia"/>
          <w:sz w:val="32"/>
          <w:szCs w:val="32"/>
          <w:lang w:val="en-US" w:eastAsia="zh-CN"/>
        </w:rPr>
        <w:t>2023年1月10日</w:t>
      </w:r>
    </w:p>
    <w:p>
      <w:pPr>
        <w:numPr>
          <w:ilvl w:val="0"/>
          <w:numId w:val="0"/>
        </w:numPr>
        <w:ind w:firstLine="964" w:firstLineChars="200"/>
        <w:rPr>
          <w:rFonts w:hint="eastAsia"/>
          <w:b/>
          <w:bCs/>
          <w:sz w:val="48"/>
          <w:szCs w:val="48"/>
          <w:lang w:val="en-US" w:eastAsia="zh-CN"/>
        </w:rPr>
      </w:pPr>
    </w:p>
    <w:p>
      <w:pPr>
        <w:numPr>
          <w:ilvl w:val="0"/>
          <w:numId w:val="0"/>
        </w:numPr>
        <w:ind w:firstLine="964" w:firstLineChars="200"/>
        <w:rPr>
          <w:rFonts w:hint="eastAsia"/>
          <w:b/>
          <w:bCs/>
          <w:sz w:val="48"/>
          <w:szCs w:val="48"/>
          <w:lang w:val="en-US" w:eastAsia="zh-CN"/>
        </w:rPr>
      </w:pPr>
    </w:p>
    <w:p>
      <w:pPr>
        <w:bidi w:val="0"/>
        <w:jc w:val="both"/>
        <w:rPr>
          <w:rFonts w:hint="default"/>
          <w:sz w:val="30"/>
          <w:szCs w:val="30"/>
          <w:lang w:val="en-US" w:eastAsia="zh-CN"/>
        </w:rPr>
      </w:pPr>
    </w:p>
    <w:p>
      <w:pPr>
        <w:rPr>
          <w:rFonts w:hint="eastAsia" w:asciiTheme="minorEastAsia" w:hAnsiTheme="minorEastAsia" w:eastAsiaTheme="minorEastAsia" w:cstheme="minor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Times New Roman"/>
    <w:panose1 w:val="02000503000000020004"/>
    <w:charset w:val="00"/>
    <w:family w:val="auto"/>
    <w:pitch w:val="default"/>
    <w:sig w:usb0="00000000" w:usb1="00000000" w:usb2="0000001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18562"/>
    <w:multiLevelType w:val="singleLevel"/>
    <w:tmpl w:val="BBB18562"/>
    <w:lvl w:ilvl="0" w:tentative="0">
      <w:start w:val="1"/>
      <w:numFmt w:val="decimal"/>
      <w:suff w:val="nothing"/>
      <w:lvlText w:val="%1、"/>
      <w:lvlJc w:val="left"/>
    </w:lvl>
  </w:abstractNum>
  <w:abstractNum w:abstractNumId="1">
    <w:nsid w:val="EE8B51E4"/>
    <w:multiLevelType w:val="singleLevel"/>
    <w:tmpl w:val="EE8B51E4"/>
    <w:lvl w:ilvl="0" w:tentative="0">
      <w:start w:val="8"/>
      <w:numFmt w:val="chineseCounting"/>
      <w:lvlText w:val="(%1)"/>
      <w:lvlJc w:val="left"/>
      <w:pPr>
        <w:tabs>
          <w:tab w:val="left" w:pos="312"/>
        </w:tabs>
      </w:pPr>
      <w:rPr>
        <w:rFonts w:hint="eastAsia"/>
      </w:rPr>
    </w:lvl>
  </w:abstractNum>
  <w:abstractNum w:abstractNumId="2">
    <w:nsid w:val="1D9E9793"/>
    <w:multiLevelType w:val="singleLevel"/>
    <w:tmpl w:val="1D9E9793"/>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0NDdiYWQxMWNhMDJmMDE3N2IzMGQ2Y2Q2ZWM2N2YifQ=="/>
  </w:docVars>
  <w:rsids>
    <w:rsidRoot w:val="00000000"/>
    <w:rsid w:val="07910D9B"/>
    <w:rsid w:val="088B585C"/>
    <w:rsid w:val="0B432E7C"/>
    <w:rsid w:val="0B754F29"/>
    <w:rsid w:val="125B1197"/>
    <w:rsid w:val="15EC0BF4"/>
    <w:rsid w:val="1AF57307"/>
    <w:rsid w:val="22041357"/>
    <w:rsid w:val="27BA206D"/>
    <w:rsid w:val="2986484E"/>
    <w:rsid w:val="2D1D1270"/>
    <w:rsid w:val="2E8432DF"/>
    <w:rsid w:val="32F23FF0"/>
    <w:rsid w:val="36DF1B75"/>
    <w:rsid w:val="3728569E"/>
    <w:rsid w:val="3E9E05FE"/>
    <w:rsid w:val="5549044D"/>
    <w:rsid w:val="567F5625"/>
    <w:rsid w:val="5AE416E4"/>
    <w:rsid w:val="65452894"/>
    <w:rsid w:val="669A6880"/>
    <w:rsid w:val="6E5E4FF9"/>
    <w:rsid w:val="714A0929"/>
    <w:rsid w:val="73AE712A"/>
    <w:rsid w:val="74752E1E"/>
    <w:rsid w:val="77E27BB0"/>
    <w:rsid w:val="790417E4"/>
    <w:rsid w:val="7B221F36"/>
    <w:rsid w:val="7E320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qFormat/>
    <w:uiPriority w:val="0"/>
  </w:style>
  <w:style w:type="table" w:default="1" w:styleId="3">
    <w:name w:val="Normal Table"/>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paragraph" w:customStyle="1" w:styleId="5">
    <w:name w:val="p1"/>
    <w:basedOn w:val="1"/>
    <w:qFormat/>
    <w:uiPriority w:val="0"/>
    <w:pPr>
      <w:spacing w:before="0" w:beforeAutospacing="0" w:after="0" w:afterAutospacing="0" w:line="380" w:lineRule="atLeast"/>
      <w:ind w:left="0" w:right="0"/>
      <w:jc w:val="left"/>
    </w:pPr>
    <w:rPr>
      <w:rFonts w:ascii="Helvetica Neue" w:hAnsi="Helvetica Neue" w:eastAsia="Helvetica Neue" w:cs="Helvetica Neue"/>
      <w:color w:val="000000"/>
      <w:kern w:val="0"/>
      <w:sz w:val="26"/>
      <w:szCs w:val="26"/>
      <w:lang w:val="en-US" w:eastAsia="zh-CN"/>
    </w:rPr>
  </w:style>
  <w:style w:type="paragraph" w:customStyle="1" w:styleId="6">
    <w:name w:val="p2"/>
    <w:basedOn w:val="1"/>
    <w:qFormat/>
    <w:uiPriority w:val="0"/>
    <w:pPr>
      <w:spacing w:before="0" w:beforeAutospacing="0" w:after="0" w:afterAutospacing="0" w:line="380" w:lineRule="atLeast"/>
      <w:ind w:left="0" w:right="0"/>
      <w:jc w:val="left"/>
    </w:pPr>
    <w:rPr>
      <w:rFonts w:hint="default" w:ascii="Helvetica Neue" w:hAnsi="Helvetica Neue" w:eastAsia="Helvetica Neue" w:cs="Helvetica Neue"/>
      <w:color w:val="000000"/>
      <w:kern w:val="0"/>
      <w:sz w:val="26"/>
      <w:szCs w:val="26"/>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5319</Words>
  <Characters>5444</Characters>
  <Paragraphs>23</Paragraphs>
  <TotalTime>18</TotalTime>
  <ScaleCrop>false</ScaleCrop>
  <LinksUpToDate>false</LinksUpToDate>
  <CharactersWithSpaces>5617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2020-03-24T20:35:00Z</dcterms:created>
  <dc:creator>yangshuguang</dc:creator>
  <cp:lastModifiedBy>Administrator</cp:lastModifiedBy>
  <cp:lastPrinted>2023-03-26T01:41:24Z</cp:lastPrinted>
  <dcterms:modified xsi:type="dcterms:W3CDTF">2023-03-26T01:42:55Z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2DB8B3EE757B43E9B20DAFA6B8293E7D</vt:lpwstr>
  </property>
</Properties>
</file>