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住建局党务公开实施方案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住建局按照中央、自治区、市、旗委的工作部署，在原有党务公开的基础上进一步完善和提升，现结合实际，制定本工作方案。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指导思想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党务公开的指导思想是要高举中国特色社会主义伟大旗帜，以习近平重要思想为指导，坚持党要管党、从严治党，</w:t>
      </w:r>
      <w:bookmarkStart w:id="0" w:name="_GoBack"/>
      <w:bookmarkEnd w:id="0"/>
      <w:r>
        <w:rPr>
          <w:rFonts w:hint="eastAsia" w:ascii="仿宋_GB2312" w:hAnsi="仿宋_GB2312" w:eastAsia="仿宋_GB2312" w:cs="仿宋_GB2312"/>
          <w:sz w:val="32"/>
          <w:szCs w:val="32"/>
          <w:lang w:val="en-US" w:eastAsia="zh-CN"/>
        </w:rPr>
        <w:t>坚持关注民生、服务群众，全面推进党务公开，促进党内民主建设，推进党风廉政建设，不断提高党组织的创造力、凝聚力和战斗力。</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一个工作机制，使党务公开工作不断深化；创建一批制度，使党内监督管理不断强化,使党员群众的民主权利得到保障，促进党支部决策更加科学化、民主化；创新载体，使党内事务透明度不断提高；解决一批民生问题，使以民为本执政理念不断强化。</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公开内容</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学习贯彻习近平新时代中国特色社会主义思想和习近平总书记关于内蒙古工作重要讲话重要指示批示精神，拥护“两个确立”、践行“两个维护”情况。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贯彻落实党中央和上级党组织决策部署情况。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任期工作目标、阶段性工作部署、重点工作任务及落实情况。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加强思想政治工作、开展党内学习教育、组织党员教育培训、执行“三会一课”制度、开展党支部主题党日活动等情况。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织基本情况,领导班子成员工作分工、主要职责,换届选举、党组织设立、发展党员、民主评议、召开组织生活会、党内表彰、保障党员权利、流动党员管理、党费收缴使用管理、党务工作经费使用管理等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落实管党治党政治责任,加强党组织自身建设,贯彻执行民主集中制、党组织议事规则和决策程序制度等情况。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加强党风廉政建设,防止和纠正“四风”现象,对党员作出组织处理和纪律处分情况。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联系服务党员和群众,听取、反映和采纳党员、群众的意见和建议,办理来信来访、排查化解矛盾纠纷,关爱困难党员、帮扶贫困群众等情况。</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其他应当公开的党务，根据上级要求和工作实际有必要公开的事项确定。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四、公开程序</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制定目录。结合住建局的实际，认真制定《住建系统党务公开目录》：一是社会公开栏板块，要在原有基础上进一步完善；二是对事关本单位工作、人民群众生活和重点任务等重大事项，按规定可以向党外公开的，应列入公开目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2.实施公开。党务公开依照目录进行。如有目录外需要公开或经党员向党委申请可以公开的事项，由党委审核同意后进行公开。</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3.收集反馈。认真收集党员对党务公开情况的意见建议，及时作出整改，并将结果向党员反馈。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4.归档管理。党支部对公开的党务信息资料应及时登记归档，并做好管理利用工作。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五、公开范围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公开范围以面向住建局全体党员、群众为主。对事关本单位工作内容、人民群众生产生活和切身利益等重大事项，按规定可以向党外公开的，及时向社会公开。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切实提高认识。党支部和全体党员干部要高度重视，深刻认识推行党务公开的重要性、必要性和紧迫性，全面把握推行党务公开的基本要求，积极实践，大胆探索，切实把这项工作抓紧抓好，使党务公开成为全局、各级二级单位长期坚持的一项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（二）努力务求实效。党支部和全体党员干部要坚持把推行党务公开作为全面加强我局党建工作和促进发展的有效抓手和载体来抓，不断地创新思路、创新内容、创新方法，务求各项党建工作的实效。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（三）不断改进完善。推行党务公开是加强党建工作的新尝试。要切实加强领导、落实责任，解放思想、勇于开拓，并在实践中不断发现和解决新问题、总结新经验。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科左中旗住建系统委员会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43308"/>
    <w:multiLevelType w:val="singleLevel"/>
    <w:tmpl w:val="45F43308"/>
    <w:lvl w:ilvl="0" w:tentative="0">
      <w:start w:val="1"/>
      <w:numFmt w:val="decimal"/>
      <w:lvlText w:val="%1."/>
      <w:lvlJc w:val="left"/>
      <w:pPr>
        <w:tabs>
          <w:tab w:val="left" w:pos="312"/>
        </w:tabs>
      </w:pPr>
    </w:lvl>
  </w:abstractNum>
  <w:abstractNum w:abstractNumId="1">
    <w:nsid w:val="55A46F9A"/>
    <w:multiLevelType w:val="singleLevel"/>
    <w:tmpl w:val="55A46F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MwNWUyMWI3ZGM5MmViMWNkYWMzMjYyOTkwZTYifQ=="/>
  </w:docVars>
  <w:rsids>
    <w:rsidRoot w:val="1B0D0F3C"/>
    <w:rsid w:val="1B0D0F3C"/>
    <w:rsid w:val="458D2C6D"/>
    <w:rsid w:val="51AE7DE7"/>
    <w:rsid w:val="5F5A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1395</Words>
  <Characters>1403</Characters>
  <Lines>0</Lines>
  <Paragraphs>0</Paragraphs>
  <TotalTime>50</TotalTime>
  <ScaleCrop>false</ScaleCrop>
  <LinksUpToDate>false</LinksUpToDate>
  <CharactersWithSpaces>1450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2023-04-24T00:55:00Z</dcterms:created>
  <dc:creator>可爱又迷人的反派角色</dc:creator>
  <cp:lastModifiedBy>可爱又迷人的反派角色</cp:lastModifiedBy>
  <cp:lastPrinted>2023-04-24T01:43:44Z</cp:lastPrinted>
  <dcterms:modified xsi:type="dcterms:W3CDTF">2023-04-24T07:31:31Z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22F650D653D6441BBCC417CE01CFA168</vt:lpwstr>
  </property>
</Properties>
</file>