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Arial" w:hAnsi="Arial" w:eastAsia="Symbol"/>
          <w:b/>
          <w:bCs/>
          <w:sz w:val="32"/>
          <w:szCs w:val="32"/>
          <w:highlight w:val="none"/>
        </w:rPr>
      </w:pPr>
    </w:p>
    <w:p>
      <w:pPr>
        <w:pStyle w:val="2"/>
        <w:rPr>
          <w:rFonts w:hint="default"/>
          <w:highlight w:val="none"/>
        </w:rPr>
      </w:pPr>
    </w:p>
    <w:p>
      <w:pPr>
        <w:spacing w:line="600" w:lineRule="exact"/>
        <w:jc w:val="center"/>
        <w:rPr>
          <w:rFonts w:ascii="Arial" w:hAnsi="Arial" w:eastAsia="宋体"/>
          <w:b/>
          <w:bCs/>
          <w:sz w:val="32"/>
          <w:szCs w:val="32"/>
          <w:highlight w:val="none"/>
        </w:rPr>
      </w:pPr>
    </w:p>
    <w:p>
      <w:pPr>
        <w:pStyle w:val="2"/>
        <w:rPr>
          <w:rFonts w:ascii="Arial" w:hAnsi="Arial" w:eastAsia="宋体"/>
          <w:b/>
          <w:bCs/>
          <w:sz w:val="32"/>
          <w:szCs w:val="32"/>
          <w:highlight w:val="none"/>
        </w:rPr>
      </w:pPr>
    </w:p>
    <w:p>
      <w:pPr>
        <w:pStyle w:val="2"/>
        <w:rPr>
          <w:rFonts w:ascii="Arial" w:hAnsi="Arial" w:eastAsia="宋体"/>
          <w:b/>
          <w:bCs/>
          <w:sz w:val="32"/>
          <w:szCs w:val="32"/>
          <w:highlight w:val="none"/>
        </w:rPr>
      </w:pPr>
    </w:p>
    <w:p>
      <w:pPr>
        <w:pStyle w:val="2"/>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2024</w:t>
      </w:r>
      <w:r>
        <w:rPr>
          <w:rFonts w:hint="eastAsia" w:ascii="方正小标宋简体" w:hAnsi="方正小标宋简体" w:eastAsia="方正小标宋简体" w:cs="方正小标宋简体"/>
          <w:sz w:val="44"/>
          <w:szCs w:val="44"/>
          <w:highlight w:val="none"/>
        </w:rPr>
        <w:t>年度科尔沁左翼中旗</w:t>
      </w:r>
    </w:p>
    <w:p>
      <w:pPr>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腰林毛都</w:t>
      </w:r>
      <w:r>
        <w:rPr>
          <w:rFonts w:hint="eastAsia" w:ascii="方正小标宋简体" w:hAnsi="方正小标宋简体" w:eastAsia="方正小标宋简体" w:cs="方正小标宋简体"/>
          <w:sz w:val="44"/>
          <w:szCs w:val="44"/>
          <w:highlight w:val="none"/>
          <w:lang w:eastAsia="zh-CN"/>
        </w:rPr>
        <w:t>镇</w:t>
      </w:r>
      <w:r>
        <w:rPr>
          <w:rFonts w:hint="eastAsia" w:ascii="方正小标宋简体" w:hAnsi="方正小标宋简体" w:eastAsia="方正小标宋简体" w:cs="方正小标宋简体"/>
          <w:sz w:val="44"/>
          <w:szCs w:val="44"/>
          <w:highlight w:val="none"/>
        </w:rPr>
        <w:t>人民政府</w:t>
      </w:r>
      <w:r>
        <w:rPr>
          <w:rFonts w:hint="eastAsia" w:ascii="方正小标宋简体" w:hAnsi="方正小标宋简体" w:eastAsia="方正小标宋简体" w:cs="方正小标宋简体"/>
          <w:sz w:val="44"/>
          <w:szCs w:val="44"/>
          <w:highlight w:val="none"/>
          <w:lang w:eastAsia="zh-CN"/>
        </w:rPr>
        <w:t>（部门）</w:t>
      </w:r>
      <w:r>
        <w:rPr>
          <w:rFonts w:hint="eastAsia" w:ascii="方正小标宋简体" w:hAnsi="方正小标宋简体" w:eastAsia="方正小标宋简体" w:cs="方正小标宋简体"/>
          <w:sz w:val="44"/>
          <w:szCs w:val="44"/>
          <w:highlight w:val="none"/>
        </w:rPr>
        <w:t>预算公开</w:t>
      </w: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pageBreakBefore/>
        <w:tabs>
          <w:tab w:val="left" w:pos="4533"/>
        </w:tabs>
        <w:adjustRightInd w:val="0"/>
        <w:snapToGrid w:val="0"/>
        <w:spacing w:line="600" w:lineRule="exact"/>
        <w:jc w:val="center"/>
        <w:rPr>
          <w:sz w:val="44"/>
          <w:szCs w:val="44"/>
          <w:highlight w:val="none"/>
        </w:rPr>
      </w:pPr>
      <w:r>
        <w:rPr>
          <w:sz w:val="44"/>
          <w:szCs w:val="44"/>
          <w:highlight w:val="none"/>
        </w:rPr>
        <w:t>目</w:t>
      </w:r>
      <w:r>
        <w:rPr>
          <w:rFonts w:hint="eastAsia" w:eastAsia="宋体"/>
          <w:sz w:val="44"/>
          <w:szCs w:val="44"/>
          <w:highlight w:val="none"/>
        </w:rPr>
        <w:t xml:space="preserve">  </w:t>
      </w:r>
      <w:r>
        <w:rPr>
          <w:rFonts w:hint="eastAsia"/>
          <w:sz w:val="44"/>
          <w:szCs w:val="44"/>
          <w:highlight w:val="none"/>
        </w:rPr>
        <w:t xml:space="preserve">  </w:t>
      </w:r>
      <w:r>
        <w:rPr>
          <w:sz w:val="44"/>
          <w:szCs w:val="44"/>
          <w:highlight w:val="none"/>
        </w:rPr>
        <w:t>录</w:t>
      </w:r>
    </w:p>
    <w:p>
      <w:pPr>
        <w:rPr>
          <w:highlight w:val="none"/>
        </w:rPr>
      </w:pPr>
    </w:p>
    <w:p>
      <w:pPr>
        <w:pStyle w:val="10"/>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第一部分 部门</w:t>
      </w:r>
      <w:r>
        <w:rPr>
          <w:rFonts w:hint="eastAsia" w:ascii="黑体" w:hAnsi="黑体" w:eastAsia="黑体" w:cs="黑体"/>
          <w:sz w:val="32"/>
          <w:szCs w:val="32"/>
          <w:highlight w:val="none"/>
          <w:lang w:val="en-US" w:eastAsia="zh-CN"/>
        </w:rPr>
        <w:t>所属</w:t>
      </w:r>
      <w:r>
        <w:rPr>
          <w:rFonts w:hint="eastAsia" w:ascii="黑体" w:hAnsi="黑体" w:eastAsia="黑体" w:cs="黑体"/>
          <w:sz w:val="32"/>
          <w:szCs w:val="32"/>
          <w:highlight w:val="none"/>
        </w:rPr>
        <w:t>单位概况</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一、主要职能、职责</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二、部门</w:t>
      </w:r>
      <w:r>
        <w:rPr>
          <w:rFonts w:hint="eastAsia" w:eastAsia="仿宋_GB2312" w:cs="仿宋"/>
          <w:sz w:val="32"/>
          <w:szCs w:val="32"/>
          <w:highlight w:val="none"/>
          <w:lang w:val="en-US" w:eastAsia="zh-CN"/>
        </w:rPr>
        <w:t>所属</w:t>
      </w:r>
      <w:r>
        <w:rPr>
          <w:rFonts w:hint="eastAsia" w:ascii="Times New Roman" w:hAnsi="Times New Roman" w:eastAsia="仿宋_GB2312" w:cs="仿宋"/>
          <w:sz w:val="32"/>
          <w:szCs w:val="32"/>
          <w:highlight w:val="none"/>
        </w:rPr>
        <w:t>单位机构设置及预算单位构成情况</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w:t>
      </w:r>
      <w:r>
        <w:rPr>
          <w:rFonts w:hint="eastAsia" w:ascii="仿宋_GB2312" w:hAnsi="仿宋_GB2312" w:eastAsia="仿宋_GB2312" w:cs="仿宋"/>
          <w:sz w:val="32"/>
          <w:szCs w:val="32"/>
          <w:highlight w:val="none"/>
          <w:lang w:val="en-US" w:eastAsia="zh-CN"/>
        </w:rPr>
        <w:t>2024</w:t>
      </w:r>
      <w:r>
        <w:rPr>
          <w:rFonts w:hint="eastAsia" w:ascii="Times New Roman" w:hAnsi="Times New Roman" w:eastAsia="仿宋_GB2312" w:cs="仿宋"/>
          <w:sz w:val="32"/>
          <w:szCs w:val="32"/>
          <w:highlight w:val="none"/>
        </w:rPr>
        <w:t>年度部门</w:t>
      </w:r>
      <w:r>
        <w:rPr>
          <w:rFonts w:hint="eastAsia" w:eastAsia="仿宋_GB2312" w:cs="仿宋"/>
          <w:sz w:val="32"/>
          <w:szCs w:val="32"/>
          <w:highlight w:val="none"/>
          <w:lang w:val="en-US" w:eastAsia="zh-CN"/>
        </w:rPr>
        <w:t>所属</w:t>
      </w:r>
      <w:r>
        <w:rPr>
          <w:rFonts w:hint="eastAsia" w:ascii="Times New Roman" w:hAnsi="Times New Roman" w:eastAsia="仿宋_GB2312" w:cs="仿宋"/>
          <w:sz w:val="32"/>
          <w:szCs w:val="32"/>
          <w:highlight w:val="none"/>
        </w:rPr>
        <w:t>单位主要工作任务及目标</w:t>
      </w:r>
    </w:p>
    <w:p>
      <w:pPr>
        <w:pStyle w:val="10"/>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val="en-US" w:eastAsia="zh-CN"/>
        </w:rPr>
        <w:t xml:space="preserve"> 2024</w:t>
      </w:r>
      <w:r>
        <w:rPr>
          <w:rFonts w:hint="eastAsia" w:ascii="黑体" w:hAnsi="黑体" w:eastAsia="黑体" w:cs="黑体"/>
          <w:sz w:val="32"/>
          <w:szCs w:val="32"/>
          <w:highlight w:val="none"/>
        </w:rPr>
        <w:t>年度部门</w:t>
      </w:r>
      <w:r>
        <w:rPr>
          <w:rFonts w:hint="eastAsia" w:ascii="黑体" w:hAnsi="黑体" w:eastAsia="黑体" w:cs="黑体"/>
          <w:sz w:val="32"/>
          <w:szCs w:val="32"/>
          <w:highlight w:val="none"/>
          <w:lang w:val="en-US" w:eastAsia="zh-CN"/>
        </w:rPr>
        <w:t>所属</w:t>
      </w:r>
      <w:r>
        <w:rPr>
          <w:rFonts w:hint="eastAsia" w:ascii="黑体" w:hAnsi="黑体" w:eastAsia="黑体" w:cs="黑体"/>
          <w:sz w:val="32"/>
          <w:szCs w:val="32"/>
          <w:highlight w:val="none"/>
        </w:rPr>
        <w:t>单位预算情况说明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一、收支预算总体情况说明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四、财政拨款收支预算总体情况说明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五、一般公共预算支出预算情况说明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六、一般公共预算基本支出预算情况说明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七、一般公共预算“三公”经费支出预算情况说明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八、政府性基金预算支出预算情况说明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w:t>
      </w:r>
      <w:r>
        <w:rPr>
          <w:rFonts w:hint="eastAsia" w:ascii="Times New Roman" w:hAnsi="Times New Roman" w:eastAsia="仿宋_GB2312" w:cs="仿宋"/>
          <w:sz w:val="32"/>
          <w:szCs w:val="32"/>
          <w:highlight w:val="none"/>
          <w:lang w:val="en-US" w:eastAsia="zh-CN"/>
        </w:rPr>
        <w:t>机构</w:t>
      </w:r>
      <w:r>
        <w:rPr>
          <w:rFonts w:hint="eastAsia" w:ascii="Times New Roman" w:hAnsi="Times New Roman" w:eastAsia="仿宋_GB2312" w:cs="仿宋"/>
          <w:sz w:val="32"/>
          <w:szCs w:val="32"/>
          <w:highlight w:val="none"/>
        </w:rPr>
        <w:t>运行经费支出预算情况说明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十二、政府采购支出预算情况说明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十三、国有资产占用情况说明</w:t>
      </w:r>
    </w:p>
    <w:p>
      <w:pPr>
        <w:widowControl/>
        <w:spacing w:line="600" w:lineRule="exact"/>
        <w:jc w:val="lef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 xml:space="preserve">十四、项目绩效目标情况说明 </w:t>
      </w:r>
    </w:p>
    <w:p>
      <w:pPr>
        <w:pStyle w:val="10"/>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第三部分 名词解释</w:t>
      </w:r>
    </w:p>
    <w:p>
      <w:pPr>
        <w:pStyle w:val="10"/>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第四部分 预算公开联系方式及信息反馈渠道</w:t>
      </w:r>
    </w:p>
    <w:p>
      <w:pPr>
        <w:pStyle w:val="10"/>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 xml:space="preserve">第五部分 </w:t>
      </w:r>
      <w:r>
        <w:rPr>
          <w:rFonts w:hint="eastAsia" w:ascii="黑体" w:hAnsi="黑体" w:eastAsia="黑体" w:cs="黑体"/>
          <w:sz w:val="32"/>
          <w:szCs w:val="32"/>
          <w:highlight w:val="none"/>
          <w:lang w:val="en-US" w:eastAsia="zh-CN"/>
        </w:rPr>
        <w:t>2024</w:t>
      </w:r>
      <w:r>
        <w:rPr>
          <w:rFonts w:hint="eastAsia" w:ascii="黑体" w:hAnsi="黑体" w:eastAsia="黑体" w:cs="黑体"/>
          <w:sz w:val="32"/>
          <w:szCs w:val="32"/>
          <w:highlight w:val="none"/>
        </w:rPr>
        <w:t>年度部门</w:t>
      </w:r>
      <w:r>
        <w:rPr>
          <w:rFonts w:hint="eastAsia" w:ascii="黑体" w:hAnsi="黑体" w:eastAsia="黑体" w:cs="黑体"/>
          <w:sz w:val="32"/>
          <w:szCs w:val="32"/>
          <w:highlight w:val="none"/>
          <w:lang w:val="en-US" w:eastAsia="zh-CN"/>
        </w:rPr>
        <w:t>所属</w:t>
      </w:r>
      <w:r>
        <w:rPr>
          <w:rFonts w:hint="eastAsia" w:ascii="黑体" w:hAnsi="黑体" w:eastAsia="黑体" w:cs="黑体"/>
          <w:sz w:val="32"/>
          <w:szCs w:val="32"/>
          <w:highlight w:val="none"/>
        </w:rPr>
        <w:t>单位预算表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一、收支总表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二、收入总表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三、支出总表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四、财政拨款收支总表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五、一般公共预算支出表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六、一般公共预算基本支出表</w:t>
      </w:r>
    </w:p>
    <w:p>
      <w:pPr>
        <w:pStyle w:val="10"/>
        <w:spacing w:after="0" w:line="600" w:lineRule="exact"/>
        <w:rPr>
          <w:rFonts w:ascii="Times New Roman" w:hAnsi="Times New Roman" w:eastAsia="仿宋_GB2312" w:cs="仿宋"/>
          <w:spacing w:val="-16"/>
          <w:w w:val="95"/>
          <w:sz w:val="32"/>
          <w:szCs w:val="32"/>
          <w:highlight w:val="none"/>
        </w:rPr>
      </w:pPr>
      <w:r>
        <w:rPr>
          <w:rFonts w:hint="eastAsia" w:ascii="Times New Roman" w:hAnsi="Times New Roman" w:eastAsia="仿宋_GB2312" w:cs="仿宋"/>
          <w:spacing w:val="-17"/>
          <w:w w:val="95"/>
          <w:sz w:val="32"/>
          <w:szCs w:val="32"/>
          <w:highlight w:val="none"/>
        </w:rPr>
        <w:t>七、一般公共预算</w:t>
      </w:r>
      <w:r>
        <w:rPr>
          <w:rFonts w:hint="eastAsia" w:ascii="Times New Roman" w:hAnsi="Times New Roman" w:eastAsia="仿宋_GB2312" w:cs="仿宋"/>
          <w:spacing w:val="-8"/>
          <w:w w:val="95"/>
          <w:sz w:val="32"/>
          <w:szCs w:val="32"/>
          <w:highlight w:val="none"/>
        </w:rPr>
        <w:t>“</w:t>
      </w:r>
      <w:r>
        <w:rPr>
          <w:rFonts w:hint="eastAsia" w:ascii="Times New Roman" w:hAnsi="Times New Roman" w:eastAsia="仿宋_GB2312" w:cs="仿宋"/>
          <w:spacing w:val="-15"/>
          <w:w w:val="95"/>
          <w:sz w:val="32"/>
          <w:szCs w:val="32"/>
          <w:highlight w:val="none"/>
        </w:rPr>
        <w:t>三公</w:t>
      </w:r>
      <w:r>
        <w:rPr>
          <w:rFonts w:hint="eastAsia" w:ascii="Times New Roman" w:hAnsi="Times New Roman" w:eastAsia="仿宋_GB2312" w:cs="仿宋"/>
          <w:spacing w:val="-10"/>
          <w:w w:val="95"/>
          <w:sz w:val="32"/>
          <w:szCs w:val="32"/>
          <w:highlight w:val="none"/>
        </w:rPr>
        <w:t>”</w:t>
      </w:r>
      <w:r>
        <w:rPr>
          <w:rFonts w:hint="eastAsia" w:ascii="Times New Roman" w:hAnsi="Times New Roman" w:eastAsia="仿宋_GB2312" w:cs="仿宋"/>
          <w:spacing w:val="-16"/>
          <w:w w:val="95"/>
          <w:sz w:val="32"/>
          <w:szCs w:val="32"/>
          <w:highlight w:val="none"/>
        </w:rPr>
        <w:t>经费支出表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pacing w:val="-16"/>
          <w:w w:val="95"/>
          <w:sz w:val="32"/>
          <w:szCs w:val="32"/>
          <w:highlight w:val="none"/>
        </w:rPr>
        <w:t>八、政府性基金预算支出表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十一、项目绩效目标表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十二、政府采购预算表</w:t>
      </w:r>
    </w:p>
    <w:p>
      <w:pPr>
        <w:spacing w:line="600" w:lineRule="exact"/>
        <w:rPr>
          <w:rFonts w:eastAsia="仿宋_GB2312" w:cstheme="minorBidi"/>
          <w:color w:val="FF0000"/>
          <w:sz w:val="32"/>
          <w:szCs w:val="32"/>
          <w:highlight w:val="none"/>
        </w:rPr>
      </w:pPr>
    </w:p>
    <w:p>
      <w:pPr>
        <w:pStyle w:val="2"/>
        <w:rPr>
          <w:rFonts w:hint="default"/>
          <w:highlight w:val="none"/>
        </w:rPr>
      </w:pPr>
    </w:p>
    <w:p>
      <w:pPr>
        <w:pStyle w:val="2"/>
        <w:rPr>
          <w:rFonts w:hint="default"/>
          <w:highlight w:val="none"/>
        </w:rPr>
        <w:sectPr>
          <w:headerReference r:id="rId3" w:type="default"/>
          <w:footerReference r:id="rId4" w:type="default"/>
          <w:pgSz w:w="11910" w:h="16840"/>
          <w:pgMar w:top="1582" w:right="1680" w:bottom="278" w:left="1640" w:header="720" w:footer="720" w:gutter="0"/>
          <w:pgNumType w:fmt="numberInDash"/>
          <w:cols w:space="0" w:num="1"/>
        </w:sectPr>
      </w:pPr>
    </w:p>
    <w:p>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0" w:name="_Toc30742"/>
      <w:r>
        <w:rPr>
          <w:rFonts w:hint="eastAsia" w:ascii="方正小标宋简体" w:hAnsi="方正小标宋简体" w:eastAsia="方正小标宋简体" w:cs="方正小标宋简体"/>
          <w:b w:val="0"/>
          <w:bCs w:val="0"/>
          <w:sz w:val="36"/>
          <w:szCs w:val="36"/>
          <w:highlight w:val="none"/>
        </w:rPr>
        <w:t>第一部分  单位概况</w:t>
      </w:r>
      <w:bookmarkEnd w:id="0"/>
    </w:p>
    <w:p>
      <w:pPr>
        <w:spacing w:line="600" w:lineRule="exact"/>
        <w:rPr>
          <w:rFonts w:ascii="方正小标宋简体" w:hAnsi="方正小标宋简体" w:eastAsia="方正小标宋简体" w:cs="方正小标宋简体"/>
          <w:sz w:val="36"/>
          <w:szCs w:val="36"/>
          <w:highlight w:val="none"/>
        </w:rPr>
      </w:pPr>
    </w:p>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rPr>
        <w:t>主要职能职责</w:t>
      </w:r>
    </w:p>
    <w:p>
      <w:pPr>
        <w:numPr>
          <w:ilvl w:val="0"/>
          <w:numId w:val="0"/>
        </w:num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制定和组织实施经济、科技和社会发展计划，制定资 源开发技术改造和产业结构调整方案，组织指导好各业生产， 搞好商品流通，协调好本乡与外地区的经济交流与合作，抓好 招商引资，人才引进项目开发，不断培育市场体系，组织经济 运行，促进经济发展。 </w:t>
      </w:r>
    </w:p>
    <w:p>
      <w:pPr>
        <w:numPr>
          <w:ilvl w:val="0"/>
          <w:numId w:val="0"/>
        </w:num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制定并组织实施村镇建设规划，部署重点工程建设， 地方道路建设及公共设施，水利设施的管理，负责土地、林木、 水等自然资源和生态环境的保护，做好护林防火工作。 </w:t>
      </w:r>
    </w:p>
    <w:p>
      <w:pPr>
        <w:numPr>
          <w:ilvl w:val="0"/>
          <w:numId w:val="0"/>
        </w:num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负责本行政区域内的民政、计划生育、文化教育、卫 生、体育等社会公益事业的综合性工作，维护一切经济单位和 个人的正当经济权益，取缔非法经济活动，调解和处理民事纠 纷，打击刑事犯罪维护社会稳定。 </w:t>
      </w:r>
    </w:p>
    <w:p>
      <w:pPr>
        <w:numPr>
          <w:ilvl w:val="0"/>
          <w:numId w:val="0"/>
        </w:num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（4）按计划组织本级财政收入和地方税的征收，完成国家 财政计划，不断培植税源，管好财政资金，增强财政实力。 </w:t>
      </w:r>
    </w:p>
    <w:p>
      <w:pPr>
        <w:numPr>
          <w:ilvl w:val="0"/>
          <w:numId w:val="0"/>
        </w:num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抓好精神文明建设，丰富群众文化生活，提倡移风易 俗，反对封建迷信，破除陈规陋习，树立社会主义新风尚。 </w:t>
      </w:r>
    </w:p>
    <w:p>
      <w:pPr>
        <w:numPr>
          <w:ilvl w:val="0"/>
          <w:numId w:val="0"/>
        </w:numPr>
        <w:spacing w:line="600" w:lineRule="exact"/>
        <w:ind w:firstLine="280" w:firstLineChars="100"/>
        <w:rPr>
          <w:rFonts w:hint="eastAsia" w:ascii="宋体" w:hAnsi="宋体" w:eastAsia="宋体" w:cs="宋体"/>
          <w:color w:val="FF0000"/>
          <w:sz w:val="28"/>
          <w:szCs w:val="28"/>
          <w:highlight w:val="none"/>
        </w:rPr>
      </w:pPr>
      <w:r>
        <w:rPr>
          <w:rFonts w:hint="eastAsia" w:ascii="宋体" w:hAnsi="宋体" w:eastAsia="宋体" w:cs="宋体"/>
          <w:sz w:val="28"/>
          <w:szCs w:val="28"/>
        </w:rPr>
        <w:t>（6）完成上级政府交办的其它事项。</w:t>
      </w:r>
    </w:p>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rPr>
        <w:t>单位机构设置及预算单位构成情况</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腰林毛都镇人民政府设下列内设机构： </w:t>
      </w:r>
    </w:p>
    <w:p>
      <w:pPr>
        <w:numPr>
          <w:ilvl w:val="0"/>
          <w:numId w:val="2"/>
        </w:num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党政综合办公室。负责党委、政府的日常运转和综合协 调以及事务管理、档案工作；承担人大办公室、政协办公室工 作；负责党委、政府决策的督促检查工作；负责人事和财政等 工作。</w:t>
      </w:r>
    </w:p>
    <w:p>
      <w:pPr>
        <w:numPr>
          <w:ilvl w:val="0"/>
          <w:numId w:val="2"/>
        </w:numPr>
        <w:spacing w:line="60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基层党的建设办公室。负责基层党组织建设和群团工作； 负责宣传、意识形态、文化工作；负责党风廉政建设工作；负 责统一战线、民族宗教等工作；负责人民武装工作。 </w:t>
      </w:r>
    </w:p>
    <w:p>
      <w:pPr>
        <w:numPr>
          <w:ilvl w:val="0"/>
          <w:numId w:val="2"/>
        </w:numPr>
        <w:spacing w:line="60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乡村振兴办公室。负责乡村振兴战略有关政策措施的贯 彻落实；负责扶贫开发工作；负责产业规划发展和区域经济合 作工作；负责美丽乡村建设工作；负责生态环境等工作。</w:t>
      </w:r>
    </w:p>
    <w:p>
      <w:pPr>
        <w:numPr>
          <w:ilvl w:val="0"/>
          <w:numId w:val="2"/>
        </w:numPr>
        <w:spacing w:line="60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社会事务办公室。负责民政、卫生、教育、科技、体育、 残联、统计、劳动就业、社会保障、计划生育、社会团体等社 会事务性工作。 </w:t>
      </w:r>
    </w:p>
    <w:p>
      <w:pPr>
        <w:numPr>
          <w:ilvl w:val="0"/>
          <w:numId w:val="2"/>
        </w:numPr>
        <w:spacing w:line="60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平安建设办公室。负责应急管理、信访维稳和社会治安 综合治理工作；负责推进法治政府建设工作；负责网格化工作。</w:t>
      </w:r>
    </w:p>
    <w:p>
      <w:pPr>
        <w:numPr>
          <w:ilvl w:val="0"/>
          <w:numId w:val="2"/>
        </w:numPr>
        <w:spacing w:line="60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城市管理办公室。负责辖区内市容市貌、环境卫生、小 区物业、公共设施管理等工作;负责辖区内防汛抗旱工作；综合 协调公共卫生、动物防疫和文明城市、卫生城市创建等相关工 作；协助开展市场监督、环境保护、老旧小区整治、保障性住 房管理等工作。</w:t>
      </w:r>
    </w:p>
    <w:p>
      <w:pPr>
        <w:numPr>
          <w:ilvl w:val="0"/>
          <w:numId w:val="2"/>
        </w:numPr>
        <w:spacing w:line="60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党群服务中心。负责党员群众服务项目的整体设置、安 排和调度，为党员和群众提供综合性服务支撑平台；负责综合 审批便民服务工作；承担退役军人就业创业扶持、优抚帮扶、 走访慰问、权益保障等事务性工作；统筹协调和组织实施乡镇 新时代文明实践和志愿服务工作。</w:t>
      </w:r>
    </w:p>
    <w:p>
      <w:pPr>
        <w:numPr>
          <w:ilvl w:val="0"/>
          <w:numId w:val="2"/>
        </w:numPr>
        <w:spacing w:line="60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综合行政执法局。负责以苏木乡镇政府名义开展行政执 法工作，集中行使自治区人民政府赋予的苏木乡镇行政执法权。</w:t>
      </w:r>
    </w:p>
    <w:p>
      <w:pPr>
        <w:numPr>
          <w:ilvl w:val="0"/>
          <w:numId w:val="0"/>
        </w:numPr>
        <w:spacing w:line="600" w:lineRule="exact"/>
        <w:ind w:firstLine="560" w:firstLineChars="200"/>
        <w:rPr>
          <w:rFonts w:hint="eastAsia" w:eastAsia="宋体" w:cstheme="minorBidi"/>
          <w:sz w:val="32"/>
          <w:szCs w:val="32"/>
          <w:highlight w:val="none"/>
          <w:lang w:val="en-US" w:eastAsia="zh-CN"/>
        </w:rPr>
      </w:pPr>
      <w:r>
        <w:rPr>
          <w:rFonts w:hint="eastAsia" w:ascii="宋体" w:hAnsi="宋体" w:eastAsia="宋体" w:cs="宋体"/>
          <w:sz w:val="28"/>
          <w:szCs w:val="28"/>
        </w:rPr>
        <w:t xml:space="preserve"> 9、综合保障和技术推广中心。负责农、林、牧、水等领域 机械、良种、技术等引进和推广工作；负责专业技术培训、病 虫害预测、预报、防治、动物防疫等工作；负责社会保障服务 工作；负责乡村财政财务管理、审计、土地承包合同的管理、 农牧民收入及负担情况的监测和统计等工作</w:t>
      </w:r>
      <w:r>
        <w:rPr>
          <w:rFonts w:hint="eastAsia" w:ascii="宋体" w:hAnsi="宋体" w:eastAsia="宋体" w:cs="宋体"/>
          <w:sz w:val="28"/>
          <w:szCs w:val="28"/>
          <w:lang w:eastAsia="zh-CN"/>
        </w:rPr>
        <w:t>。</w:t>
      </w:r>
    </w:p>
    <w:p>
      <w:pPr>
        <w:numPr>
          <w:ilvl w:val="0"/>
          <w:numId w:val="0"/>
        </w:num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腰林毛都镇人民政府为行政单位，政府行政人员31人，退休人员20人，遗属</w:t>
      </w: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人。 从预算单位构成看，2023 年腰林毛都镇人民政府部门所属 单位预算包括： 部门所属预算单位共有 </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 家，其中：财政拨款的行政单位 1 家，参照公务员法管理的事业单位为 0 家，财政拨款的事业单位 </w:t>
      </w: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 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3260"/>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dxa"/>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序号</w:t>
            </w:r>
          </w:p>
        </w:tc>
        <w:tc>
          <w:tcPr>
            <w:tcW w:w="3260" w:type="dxa"/>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单位名称</w:t>
            </w:r>
          </w:p>
        </w:tc>
        <w:tc>
          <w:tcPr>
            <w:tcW w:w="4600" w:type="dxa"/>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vAlign w:val="center"/>
          </w:tcPr>
          <w:p>
            <w:pPr>
              <w:widowControl/>
              <w:jc w:val="center"/>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1</w:t>
            </w:r>
          </w:p>
        </w:tc>
        <w:tc>
          <w:tcPr>
            <w:tcW w:w="3260" w:type="dxa"/>
          </w:tcPr>
          <w:p>
            <w:pPr>
              <w:widowControl/>
              <w:jc w:val="left"/>
              <w:rPr>
                <w:rFonts w:hint="default" w:ascii="仿宋" w:hAnsi="仿宋" w:eastAsia="宋体" w:cs="仿宋"/>
                <w:color w:val="000000"/>
                <w:kern w:val="0"/>
                <w:sz w:val="31"/>
                <w:szCs w:val="31"/>
                <w:highlight w:val="none"/>
                <w:lang w:val="en-US" w:eastAsia="zh-CN" w:bidi="ar"/>
              </w:rPr>
            </w:pPr>
            <w:r>
              <w:rPr>
                <w:rFonts w:hint="eastAsia" w:ascii="宋体" w:hAnsi="宋体" w:eastAsia="宋体" w:cs="宋体"/>
                <w:sz w:val="28"/>
                <w:szCs w:val="28"/>
              </w:rPr>
              <w:t>腰林毛都镇人民政府</w:t>
            </w:r>
            <w:r>
              <w:rPr>
                <w:rFonts w:hint="eastAsia" w:ascii="宋体" w:hAnsi="宋体" w:eastAsia="宋体" w:cs="宋体"/>
                <w:sz w:val="28"/>
                <w:szCs w:val="28"/>
                <w:lang w:val="en-US" w:eastAsia="zh-CN"/>
              </w:rPr>
              <w:t>(本级)</w:t>
            </w:r>
          </w:p>
        </w:tc>
        <w:tc>
          <w:tcPr>
            <w:tcW w:w="4600" w:type="dxa"/>
          </w:tcPr>
          <w:p>
            <w:pPr>
              <w:widowControl/>
              <w:jc w:val="left"/>
              <w:rPr>
                <w:rFonts w:hint="eastAsia" w:ascii="仿宋" w:hAnsi="仿宋" w:eastAsia="仿宋_GB2312" w:cs="仿宋"/>
                <w:color w:val="000000"/>
                <w:kern w:val="0"/>
                <w:sz w:val="31"/>
                <w:szCs w:val="31"/>
                <w:highlight w:val="none"/>
                <w:lang w:eastAsia="zh-CN" w:bidi="ar"/>
              </w:rPr>
            </w:pPr>
            <w:r>
              <w:rPr>
                <w:rFonts w:hint="eastAsia" w:ascii="仿宋" w:hAnsi="仿宋" w:eastAsia="仿宋_GB2312" w:cs="仿宋"/>
                <w:color w:val="000000"/>
                <w:kern w:val="0"/>
                <w:sz w:val="31"/>
                <w:szCs w:val="31"/>
                <w:highlight w:val="none"/>
                <w:lang w:eastAsia="zh-CN" w:bidi="ar"/>
              </w:rPr>
              <w:t>行政单位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vAlign w:val="center"/>
          </w:tcPr>
          <w:p>
            <w:pPr>
              <w:widowControl/>
              <w:jc w:val="center"/>
              <w:rPr>
                <w:rFonts w:hint="eastAsia" w:ascii="Times New Roman" w:hAnsi="Times New Roman" w:eastAsia="仿宋_GB2312" w:cs="仿宋"/>
                <w:color w:val="000000"/>
                <w:kern w:val="0"/>
                <w:sz w:val="31"/>
                <w:szCs w:val="31"/>
                <w:highlight w:val="none"/>
                <w:lang w:val="en-US" w:eastAsia="zh-CN" w:bidi="ar"/>
              </w:rPr>
            </w:pPr>
            <w:r>
              <w:rPr>
                <w:rFonts w:hint="eastAsia" w:eastAsia="仿宋_GB2312" w:cs="仿宋"/>
                <w:color w:val="000000"/>
                <w:kern w:val="0"/>
                <w:sz w:val="31"/>
                <w:szCs w:val="31"/>
                <w:highlight w:val="none"/>
                <w:lang w:val="en-US" w:eastAsia="zh-CN" w:bidi="ar"/>
              </w:rPr>
              <w:t>2</w:t>
            </w:r>
          </w:p>
        </w:tc>
        <w:tc>
          <w:tcPr>
            <w:tcW w:w="3260" w:type="dxa"/>
          </w:tcPr>
          <w:p>
            <w:pPr>
              <w:widowControl/>
              <w:jc w:val="left"/>
              <w:rPr>
                <w:rFonts w:hint="eastAsia" w:ascii="仿宋_GB2312" w:hAnsi="仿宋_GB2312" w:eastAsia="宋体" w:cs="仿宋"/>
                <w:color w:val="000000"/>
                <w:kern w:val="0"/>
                <w:sz w:val="31"/>
                <w:szCs w:val="31"/>
                <w:highlight w:val="none"/>
                <w:lang w:val="en-US" w:eastAsia="zh-CN" w:bidi="ar"/>
              </w:rPr>
            </w:pPr>
            <w:r>
              <w:rPr>
                <w:rFonts w:hint="eastAsia" w:ascii="宋体" w:hAnsi="宋体" w:eastAsia="宋体" w:cs="宋体"/>
                <w:sz w:val="28"/>
                <w:szCs w:val="28"/>
              </w:rPr>
              <w:t>腰林毛都镇</w:t>
            </w:r>
            <w:r>
              <w:rPr>
                <w:rFonts w:hint="eastAsia" w:ascii="宋体" w:hAnsi="宋体" w:eastAsia="宋体" w:cs="宋体"/>
                <w:sz w:val="28"/>
                <w:szCs w:val="28"/>
                <w:lang w:eastAsia="zh-CN"/>
              </w:rPr>
              <w:t>综合行政执法局</w:t>
            </w:r>
          </w:p>
        </w:tc>
        <w:tc>
          <w:tcPr>
            <w:tcW w:w="4600" w:type="dxa"/>
          </w:tcPr>
          <w:p>
            <w:pPr>
              <w:widowControl/>
              <w:jc w:val="left"/>
              <w:rPr>
                <w:rFonts w:hint="eastAsia" w:ascii="Times New Roman" w:hAnsi="Times New Roman" w:eastAsia="仿宋_GB2312" w:cs="仿宋"/>
                <w:color w:val="000000"/>
                <w:kern w:val="0"/>
                <w:sz w:val="31"/>
                <w:szCs w:val="31"/>
                <w:highlight w:val="none"/>
                <w:lang w:eastAsia="zh-CN" w:bidi="ar"/>
              </w:rPr>
            </w:pPr>
            <w:r>
              <w:rPr>
                <w:rFonts w:hint="eastAsia" w:eastAsia="仿宋_GB2312" w:cs="仿宋"/>
                <w:color w:val="000000"/>
                <w:kern w:val="0"/>
                <w:sz w:val="31"/>
                <w:szCs w:val="31"/>
                <w:highlight w:val="none"/>
                <w:lang w:eastAsia="zh-CN" w:bidi="ar"/>
              </w:rPr>
              <w:t>事业单位</w:t>
            </w:r>
          </w:p>
        </w:tc>
      </w:tr>
    </w:tbl>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lang w:val="en-US" w:eastAsia="zh-CN"/>
        </w:rPr>
        <w:t>2024</w:t>
      </w:r>
      <w:r>
        <w:rPr>
          <w:rFonts w:hint="eastAsia" w:eastAsia="黑体" w:cs="黑体"/>
          <w:sz w:val="32"/>
          <w:szCs w:val="36"/>
          <w:highlight w:val="none"/>
        </w:rPr>
        <w:t>年度</w:t>
      </w:r>
      <w:r>
        <w:rPr>
          <w:rFonts w:hint="eastAsia" w:eastAsia="黑体" w:cs="黑体"/>
          <w:sz w:val="32"/>
          <w:szCs w:val="36"/>
          <w:highlight w:val="none"/>
          <w:lang w:eastAsia="zh-CN"/>
        </w:rPr>
        <w:t>单位</w:t>
      </w:r>
      <w:r>
        <w:rPr>
          <w:rFonts w:hint="eastAsia" w:eastAsia="黑体" w:cs="黑体"/>
          <w:sz w:val="32"/>
          <w:szCs w:val="36"/>
          <w:highlight w:val="none"/>
        </w:rPr>
        <w:t>主要工作任务及目标</w:t>
      </w:r>
    </w:p>
    <w:p>
      <w:pPr>
        <w:pStyle w:val="2"/>
        <w:rPr>
          <w:rFonts w:hint="eastAsia" w:eastAsia="黑体" w:cs="黑体"/>
          <w:sz w:val="32"/>
          <w:szCs w:val="36"/>
          <w:highlight w:val="none"/>
        </w:rPr>
      </w:pPr>
    </w:p>
    <w:p>
      <w:pPr>
        <w:pStyle w:val="2"/>
        <w:rPr>
          <w:rFonts w:hint="eastAsia" w:eastAsia="黑体" w:cs="黑体"/>
          <w:sz w:val="32"/>
          <w:szCs w:val="36"/>
          <w:highlight w:val="none"/>
        </w:rPr>
      </w:pPr>
    </w:p>
    <w:p>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1" w:name="_Toc21288"/>
      <w:r>
        <w:rPr>
          <w:rFonts w:hint="eastAsia" w:ascii="方正小标宋简体" w:hAnsi="方正小标宋简体" w:eastAsia="方正小标宋简体" w:cs="方正小标宋简体"/>
          <w:b w:val="0"/>
          <w:bCs w:val="0"/>
          <w:sz w:val="36"/>
          <w:szCs w:val="36"/>
          <w:highlight w:val="none"/>
        </w:rPr>
        <w:t>第二部分</w:t>
      </w:r>
      <w:r>
        <w:rPr>
          <w:rFonts w:hint="eastAsia" w:ascii="方正小标宋简体" w:hAnsi="方正小标宋简体" w:eastAsia="方正小标宋简体" w:cs="方正小标宋简体"/>
          <w:b w:val="0"/>
          <w:bCs w:val="0"/>
          <w:sz w:val="36"/>
          <w:szCs w:val="36"/>
          <w:highlight w:val="none"/>
          <w:lang w:val="en-US" w:eastAsia="zh-CN"/>
        </w:rPr>
        <w:t xml:space="preserve">  2024</w:t>
      </w:r>
      <w:r>
        <w:rPr>
          <w:rFonts w:hint="eastAsia" w:ascii="方正小标宋简体" w:hAnsi="方正小标宋简体" w:eastAsia="方正小标宋简体" w:cs="方正小标宋简体"/>
          <w:b w:val="0"/>
          <w:bCs w:val="0"/>
          <w:sz w:val="36"/>
          <w:szCs w:val="36"/>
          <w:highlight w:val="none"/>
        </w:rPr>
        <w:t>年度</w:t>
      </w:r>
      <w:r>
        <w:rPr>
          <w:rFonts w:hint="eastAsia" w:ascii="方正小标宋简体" w:hAnsi="方正小标宋简体" w:eastAsia="方正小标宋简体" w:cs="方正小标宋简体"/>
          <w:b w:val="0"/>
          <w:bCs w:val="0"/>
          <w:sz w:val="36"/>
          <w:szCs w:val="36"/>
          <w:highlight w:val="none"/>
          <w:lang w:eastAsia="zh-CN"/>
        </w:rPr>
        <w:t>单位</w:t>
      </w:r>
      <w:r>
        <w:rPr>
          <w:rFonts w:hint="eastAsia" w:ascii="方正小标宋简体" w:hAnsi="方正小标宋简体" w:eastAsia="方正小标宋简体" w:cs="方正小标宋简体"/>
          <w:b w:val="0"/>
          <w:bCs w:val="0"/>
          <w:sz w:val="36"/>
          <w:szCs w:val="36"/>
          <w:highlight w:val="none"/>
        </w:rPr>
        <w:t>预算情况说明</w:t>
      </w:r>
      <w:bookmarkEnd w:id="1"/>
    </w:p>
    <w:p>
      <w:pPr>
        <w:spacing w:line="600" w:lineRule="exact"/>
        <w:rPr>
          <w:rFonts w:ascii="方正小标宋简体" w:hAnsi="方正小标宋简体" w:eastAsia="方正小标宋简体" w:cs="方正小标宋简体"/>
          <w:sz w:val="36"/>
          <w:szCs w:val="36"/>
          <w:highlight w:val="none"/>
        </w:rPr>
      </w:pPr>
    </w:p>
    <w:p>
      <w:pPr>
        <w:spacing w:line="600" w:lineRule="exact"/>
        <w:ind w:left="0" w:leftChars="0" w:firstLine="640" w:firstLineChars="200"/>
        <w:outlineLvl w:val="2"/>
        <w:rPr>
          <w:rFonts w:ascii="Times New Roman" w:hAnsi="Times New Roman" w:eastAsia="仿宋_GB2312" w:cs="仿宋"/>
          <w:color w:val="FF0000"/>
          <w:sz w:val="32"/>
          <w:szCs w:val="32"/>
          <w:highlight w:val="none"/>
        </w:rPr>
      </w:pPr>
      <w:r>
        <w:rPr>
          <w:rFonts w:hint="eastAsia" w:eastAsia="黑体" w:cs="黑体"/>
          <w:sz w:val="32"/>
          <w:szCs w:val="36"/>
          <w:highlight w:val="none"/>
        </w:rPr>
        <w:t>一、收支预算总体情况说明</w:t>
      </w:r>
    </w:p>
    <w:p>
      <w:pPr>
        <w:pStyle w:val="10"/>
        <w:tabs>
          <w:tab w:val="left" w:pos="5840"/>
          <w:tab w:val="left" w:pos="7858"/>
          <w:tab w:val="left" w:pos="9328"/>
        </w:tabs>
        <w:spacing w:after="0"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
          <w:sz w:val="32"/>
          <w:szCs w:val="32"/>
          <w:highlight w:val="none"/>
          <w:u w:val="single"/>
          <w:lang w:eastAsia="zh-CN"/>
        </w:rPr>
        <w:t>腰林毛都镇人民政府（部门）</w:t>
      </w:r>
      <w:r>
        <w:rPr>
          <w:rFonts w:hint="eastAsia" w:ascii="仿宋_GB2312" w:hAnsi="仿宋_GB2312" w:eastAsia="仿宋_GB2312" w:cs="仿宋"/>
          <w:sz w:val="32"/>
          <w:szCs w:val="32"/>
          <w:highlight w:val="none"/>
          <w:lang w:val="en-US" w:eastAsia="zh-CN"/>
        </w:rPr>
        <w:t>2024</w:t>
      </w:r>
      <w:r>
        <w:rPr>
          <w:rFonts w:hint="eastAsia" w:ascii="仿宋_GB2312" w:hAnsi="仿宋_GB2312" w:eastAsia="仿宋_GB2312" w:cs="仿宋_GB2312"/>
          <w:sz w:val="32"/>
          <w:szCs w:val="32"/>
          <w:highlight w:val="none"/>
        </w:rPr>
        <w:t>年度收入、支出预算总计</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1664.08</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万元，与上年相比收、支预算总计各增加</w:t>
      </w:r>
      <w:r>
        <w:rPr>
          <w:rFonts w:hint="eastAsia" w:ascii="仿宋_GB2312" w:hAnsi="仿宋_GB2312" w:eastAsia="仿宋_GB2312" w:cs="仿宋_GB2312"/>
          <w:sz w:val="32"/>
          <w:szCs w:val="32"/>
          <w:highlight w:val="none"/>
          <w:u w:val="single"/>
          <w:lang w:val="en-US" w:eastAsia="zh-CN"/>
        </w:rPr>
        <w:t>194.65</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u w:val="single"/>
          <w:lang w:val="en-US" w:eastAsia="zh-CN"/>
        </w:rPr>
        <w:t>13.2</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%。其中：</w:t>
      </w:r>
    </w:p>
    <w:p>
      <w:pPr>
        <w:pStyle w:val="10"/>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（一）收入预算总计</w:t>
      </w:r>
      <w:r>
        <w:rPr>
          <w:rFonts w:hint="eastAsia" w:ascii="Times New Roman" w:hAnsi="Times New Roman" w:eastAsia="仿宋_GB2312" w:cs="仿宋"/>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1664.08</w:t>
      </w:r>
      <w:r>
        <w:rPr>
          <w:rFonts w:hint="eastAsia" w:ascii="Times New Roman" w:hAnsi="Times New Roman" w:eastAsia="仿宋_GB2312" w:cs="仿宋"/>
          <w:sz w:val="32"/>
          <w:szCs w:val="32"/>
          <w:highlight w:val="none"/>
          <w:u w:val="single"/>
        </w:rPr>
        <w:t xml:space="preserve"> </w:t>
      </w:r>
      <w:r>
        <w:rPr>
          <w:rFonts w:hint="eastAsia" w:ascii="楷体" w:hAnsi="楷体" w:eastAsia="楷体" w:cs="楷体"/>
          <w:b/>
          <w:bCs/>
          <w:sz w:val="32"/>
          <w:szCs w:val="32"/>
          <w:highlight w:val="none"/>
        </w:rPr>
        <w:t>万元。包括：</w:t>
      </w:r>
    </w:p>
    <w:p>
      <w:pPr>
        <w:pStyle w:val="10"/>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1．本年收入合计</w:t>
      </w:r>
      <w:r>
        <w:rPr>
          <w:rFonts w:eastAsia="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1664.08</w:t>
      </w:r>
      <w:r>
        <w:rPr>
          <w:rFonts w:eastAsia="仿宋_GB2312"/>
          <w:sz w:val="32"/>
          <w:szCs w:val="32"/>
          <w:highlight w:val="none"/>
          <w:u w:val="single"/>
        </w:rPr>
        <w:t xml:space="preserve">  </w:t>
      </w:r>
      <w:r>
        <w:rPr>
          <w:rFonts w:eastAsia="仿宋_GB2312"/>
          <w:sz w:val="32"/>
          <w:szCs w:val="32"/>
          <w:highlight w:val="none"/>
        </w:rPr>
        <w:t>万元。</w:t>
      </w:r>
    </w:p>
    <w:p>
      <w:pPr>
        <w:pStyle w:val="10"/>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（1）一般公共预算拨款收入</w:t>
      </w:r>
      <w:r>
        <w:rPr>
          <w:rFonts w:eastAsia="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1664.08</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194.65</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13.2</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eastAsia="zh-CN"/>
        </w:rPr>
        <w:t>人员增加</w:t>
      </w:r>
      <w:r>
        <w:rPr>
          <w:rFonts w:eastAsia="仿宋_GB2312"/>
          <w:sz w:val="32"/>
          <w:szCs w:val="32"/>
          <w:highlight w:val="none"/>
        </w:rPr>
        <w:t>。</w:t>
      </w:r>
    </w:p>
    <w:p>
      <w:pPr>
        <w:pStyle w:val="10"/>
        <w:tabs>
          <w:tab w:val="left" w:pos="1389"/>
          <w:tab w:val="left" w:pos="4911"/>
          <w:tab w:val="left" w:pos="5991"/>
        </w:tabs>
        <w:spacing w:after="0" w:line="600" w:lineRule="exact"/>
        <w:ind w:firstLine="640" w:firstLineChars="200"/>
        <w:rPr>
          <w:rFonts w:eastAsia="仿宋_GB2312"/>
          <w:sz w:val="32"/>
          <w:szCs w:val="32"/>
          <w:highlight w:val="none"/>
        </w:rPr>
      </w:pPr>
      <w:r>
        <w:rPr>
          <w:rFonts w:eastAsia="仿宋_GB2312"/>
          <w:sz w:val="32"/>
          <w:szCs w:val="32"/>
          <w:highlight w:val="none"/>
        </w:rPr>
        <w:t>（2）政府性基金预算拨款收入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1389"/>
          <w:tab w:val="left" w:pos="4911"/>
          <w:tab w:val="left" w:pos="6205"/>
        </w:tabs>
        <w:spacing w:after="0" w:line="600" w:lineRule="exact"/>
        <w:ind w:firstLine="640" w:firstLineChars="200"/>
        <w:rPr>
          <w:rFonts w:eastAsia="仿宋_GB2312"/>
          <w:sz w:val="32"/>
          <w:szCs w:val="32"/>
          <w:highlight w:val="none"/>
        </w:rPr>
      </w:pPr>
      <w:r>
        <w:rPr>
          <w:rFonts w:eastAsia="仿宋_GB2312"/>
          <w:sz w:val="32"/>
          <w:szCs w:val="32"/>
          <w:highlight w:val="none"/>
        </w:rPr>
        <w:t>（3）国有资本经营预算拨款收入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 xml:space="preserve">0 </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（4）财政专户管理资金收入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3310"/>
          <w:tab w:val="left" w:pos="3807"/>
          <w:tab w:val="left" w:pos="9433"/>
        </w:tabs>
        <w:spacing w:after="0" w:line="600" w:lineRule="exact"/>
        <w:ind w:firstLine="640" w:firstLineChars="200"/>
        <w:rPr>
          <w:rFonts w:eastAsia="仿宋_GB2312"/>
          <w:sz w:val="32"/>
          <w:szCs w:val="32"/>
          <w:highlight w:val="none"/>
        </w:rPr>
      </w:pPr>
      <w:r>
        <w:rPr>
          <w:rFonts w:eastAsia="仿宋_GB2312"/>
          <w:sz w:val="32"/>
          <w:szCs w:val="32"/>
          <w:highlight w:val="none"/>
        </w:rPr>
        <w:t>（5）事业收入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1389"/>
          <w:tab w:val="left" w:pos="4911"/>
          <w:tab w:val="left" w:pos="5900"/>
        </w:tabs>
        <w:spacing w:after="0" w:line="600" w:lineRule="exact"/>
        <w:ind w:firstLine="640" w:firstLineChars="200"/>
        <w:rPr>
          <w:rFonts w:eastAsia="仿宋_GB2312"/>
          <w:sz w:val="32"/>
          <w:szCs w:val="32"/>
          <w:highlight w:val="none"/>
        </w:rPr>
      </w:pPr>
      <w:r>
        <w:rPr>
          <w:rFonts w:eastAsia="仿宋_GB2312"/>
          <w:sz w:val="32"/>
          <w:szCs w:val="32"/>
          <w:highlight w:val="none"/>
        </w:rPr>
        <w:t>（6）事业单位经营收入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4320"/>
          <w:tab w:val="left" w:pos="9433"/>
        </w:tabs>
        <w:spacing w:after="0" w:line="600" w:lineRule="exact"/>
        <w:ind w:firstLine="640" w:firstLineChars="200"/>
        <w:rPr>
          <w:rFonts w:eastAsia="仿宋_GB2312"/>
          <w:sz w:val="32"/>
          <w:szCs w:val="32"/>
          <w:highlight w:val="none"/>
        </w:rPr>
      </w:pPr>
      <w:r>
        <w:rPr>
          <w:rFonts w:eastAsia="仿宋_GB2312"/>
          <w:sz w:val="32"/>
          <w:szCs w:val="32"/>
          <w:highlight w:val="none"/>
        </w:rPr>
        <w:t>（7）上级补助收入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1389"/>
          <w:tab w:val="left" w:pos="4911"/>
          <w:tab w:val="left" w:pos="5900"/>
        </w:tabs>
        <w:spacing w:after="0" w:line="600" w:lineRule="exact"/>
        <w:ind w:firstLine="640" w:firstLineChars="200"/>
        <w:rPr>
          <w:rFonts w:eastAsia="仿宋_GB2312"/>
          <w:sz w:val="32"/>
          <w:szCs w:val="32"/>
          <w:highlight w:val="none"/>
        </w:rPr>
      </w:pPr>
      <w:r>
        <w:rPr>
          <w:rFonts w:eastAsia="仿宋_GB2312"/>
          <w:sz w:val="32"/>
          <w:szCs w:val="32"/>
          <w:highlight w:val="none"/>
        </w:rPr>
        <w:t>（8）附属单位上缴收入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3310"/>
          <w:tab w:val="left" w:pos="4121"/>
          <w:tab w:val="left" w:pos="9431"/>
        </w:tabs>
        <w:spacing w:after="0" w:line="600" w:lineRule="exact"/>
        <w:ind w:firstLine="640" w:firstLineChars="200"/>
        <w:rPr>
          <w:rFonts w:eastAsia="仿宋_GB2312"/>
          <w:sz w:val="32"/>
          <w:szCs w:val="32"/>
          <w:highlight w:val="none"/>
        </w:rPr>
      </w:pPr>
      <w:r>
        <w:rPr>
          <w:rFonts w:eastAsia="仿宋_GB2312"/>
          <w:sz w:val="32"/>
          <w:szCs w:val="32"/>
          <w:highlight w:val="none"/>
        </w:rPr>
        <w:t>（9）其他收入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3310"/>
          <w:tab w:val="left" w:pos="4280"/>
          <w:tab w:val="left" w:pos="9431"/>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2．上年结转结余</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lang w:eastAsia="zh-CN"/>
        </w:rPr>
        <w:t>不存在此项内容。</w:t>
      </w:r>
    </w:p>
    <w:p>
      <w:pPr>
        <w:pStyle w:val="10"/>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（二）支出预算总计</w:t>
      </w:r>
      <w:r>
        <w:rPr>
          <w:rFonts w:hint="eastAsia" w:ascii="Times New Roman" w:hAnsi="Times New Roman" w:eastAsia="仿宋_GB2312" w:cs="仿宋"/>
          <w:sz w:val="32"/>
          <w:szCs w:val="32"/>
          <w:highlight w:val="none"/>
          <w:u w:val="single"/>
        </w:rPr>
        <w:t xml:space="preserve"> </w:t>
      </w:r>
      <w:r>
        <w:rPr>
          <w:rFonts w:hint="eastAsia" w:eastAsia="仿宋_GB2312" w:cs="仿宋"/>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lang w:val="en-US" w:eastAsia="zh-CN"/>
        </w:rPr>
        <w:t>1664.08</w:t>
      </w:r>
      <w:r>
        <w:rPr>
          <w:rFonts w:hint="eastAsia" w:ascii="Times New Roman" w:hAnsi="Times New Roman" w:eastAsia="仿宋_GB2312" w:cs="仿宋"/>
          <w:sz w:val="32"/>
          <w:szCs w:val="32"/>
          <w:highlight w:val="none"/>
          <w:u w:val="single"/>
        </w:rPr>
        <w:t xml:space="preserve">  </w:t>
      </w:r>
      <w:r>
        <w:rPr>
          <w:rFonts w:hint="eastAsia" w:ascii="楷体" w:hAnsi="楷体" w:eastAsia="楷体" w:cs="楷体"/>
          <w:b/>
          <w:bCs/>
          <w:sz w:val="32"/>
          <w:szCs w:val="32"/>
          <w:highlight w:val="none"/>
        </w:rPr>
        <w:t>万元。包括：</w:t>
      </w:r>
    </w:p>
    <w:p>
      <w:pPr>
        <w:pStyle w:val="10"/>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1．本年支出合计</w:t>
      </w:r>
      <w:r>
        <w:rPr>
          <w:rFonts w:eastAsia="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1664.08</w:t>
      </w:r>
      <w:r>
        <w:rPr>
          <w:rFonts w:eastAsia="仿宋_GB2312"/>
          <w:sz w:val="32"/>
          <w:szCs w:val="32"/>
          <w:highlight w:val="none"/>
          <w:u w:val="single"/>
        </w:rPr>
        <w:t xml:space="preserve"> </w:t>
      </w:r>
      <w:r>
        <w:rPr>
          <w:rFonts w:eastAsia="仿宋_GB2312"/>
          <w:sz w:val="32"/>
          <w:szCs w:val="32"/>
          <w:highlight w:val="none"/>
        </w:rPr>
        <w:t>万元。</w:t>
      </w:r>
    </w:p>
    <w:p>
      <w:pPr>
        <w:pStyle w:val="10"/>
        <w:tabs>
          <w:tab w:val="left" w:pos="3288"/>
          <w:tab w:val="left" w:pos="5641"/>
          <w:tab w:val="left" w:pos="6778"/>
        </w:tabs>
        <w:spacing w:after="0" w:line="600" w:lineRule="exact"/>
        <w:ind w:firstLine="640" w:firstLineChars="200"/>
        <w:rPr>
          <w:rFonts w:eastAsia="仿宋_GB2312"/>
          <w:sz w:val="32"/>
          <w:szCs w:val="32"/>
          <w:highlight w:val="none"/>
        </w:rPr>
      </w:pPr>
      <w:r>
        <w:rPr>
          <w:rFonts w:eastAsia="仿宋_GB2312"/>
          <w:sz w:val="32"/>
          <w:szCs w:val="32"/>
          <w:highlight w:val="none"/>
        </w:rPr>
        <w:t>（1）一般公共服务（类）支出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774.67</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仿宋_GB2312" w:eastAsia="仿宋_GB2312"/>
          <w:sz w:val="32"/>
          <w:szCs w:val="32"/>
          <w:highlight w:val="none"/>
          <w:lang w:eastAsia="zh-CN"/>
        </w:rPr>
        <w:t>职工各类保险及工资支出</w:t>
      </w:r>
      <w:r>
        <w:rPr>
          <w:rFonts w:eastAsia="仿宋_GB2312"/>
          <w:sz w:val="32"/>
          <w:szCs w:val="32"/>
          <w:highlight w:val="none"/>
        </w:rPr>
        <w:t>。与上年相比增加</w:t>
      </w:r>
      <w:r>
        <w:rPr>
          <w:rFonts w:hint="eastAsia" w:eastAsia="仿宋_GB2312"/>
          <w:sz w:val="32"/>
          <w:szCs w:val="32"/>
          <w:highlight w:val="none"/>
          <w:lang w:val="en-US" w:eastAsia="zh-CN"/>
        </w:rPr>
        <w:t xml:space="preserve"> </w:t>
      </w:r>
      <w:r>
        <w:rPr>
          <w:rFonts w:hint="eastAsia" w:eastAsia="仿宋_GB2312"/>
          <w:sz w:val="32"/>
          <w:szCs w:val="32"/>
          <w:highlight w:val="none"/>
          <w:u w:val="single"/>
          <w:lang w:val="en-US" w:eastAsia="zh-CN"/>
        </w:rPr>
        <w:t>249.57</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47.5</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人员增加</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hint="default" w:eastAsia="仿宋_GB2312"/>
          <w:sz w:val="32"/>
          <w:szCs w:val="32"/>
          <w:highlight w:val="none"/>
          <w:lang w:val="en-US" w:eastAsia="zh-CN"/>
        </w:rPr>
      </w:pPr>
      <w:r>
        <w:rPr>
          <w:rFonts w:hint="eastAsia" w:eastAsia="仿宋_GB2312"/>
          <w:sz w:val="32"/>
          <w:szCs w:val="32"/>
          <w:highlight w:val="none"/>
          <w:lang w:val="en-US" w:eastAsia="zh-CN"/>
        </w:rPr>
        <w:t>（2）社会保障和就业（类）支出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167.49</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仿宋_GB2312" w:eastAsia="仿宋_GB2312"/>
          <w:sz w:val="32"/>
          <w:szCs w:val="32"/>
          <w:highlight w:val="none"/>
          <w:lang w:eastAsia="zh-CN"/>
        </w:rPr>
        <w:t>职工职业年金及养老保险支出</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67.21</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67.02</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人员增加</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（3）卫生健康（类）支出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52.97</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仿宋_GB2312" w:eastAsia="仿宋_GB2312"/>
          <w:sz w:val="32"/>
          <w:szCs w:val="32"/>
          <w:highlight w:val="none"/>
          <w:lang w:eastAsia="zh-CN"/>
        </w:rPr>
        <w:t>行政和事业单位医疗支出。</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5.6</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11.82</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人员增加</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hint="default" w:eastAsia="仿宋_GB2312"/>
          <w:sz w:val="32"/>
          <w:szCs w:val="32"/>
          <w:highlight w:val="none"/>
          <w:lang w:val="en-US" w:eastAsia="zh-CN"/>
        </w:rPr>
      </w:pPr>
      <w:r>
        <w:rPr>
          <w:rFonts w:hint="eastAsia" w:eastAsia="仿宋_GB2312"/>
          <w:sz w:val="32"/>
          <w:szCs w:val="32"/>
          <w:highlight w:val="none"/>
          <w:lang w:eastAsia="zh-CN"/>
        </w:rPr>
        <w:t>（</w:t>
      </w:r>
      <w:r>
        <w:rPr>
          <w:rFonts w:hint="eastAsia" w:eastAsia="仿宋_GB2312"/>
          <w:sz w:val="32"/>
          <w:szCs w:val="32"/>
          <w:highlight w:val="none"/>
          <w:lang w:val="en-US" w:eastAsia="zh-CN"/>
        </w:rPr>
        <w:t>4</w:t>
      </w:r>
      <w:r>
        <w:rPr>
          <w:rFonts w:hint="eastAsia" w:eastAsia="仿宋_GB2312"/>
          <w:sz w:val="32"/>
          <w:szCs w:val="32"/>
          <w:highlight w:val="none"/>
          <w:lang w:eastAsia="zh-CN"/>
        </w:rPr>
        <w:t>）</w:t>
      </w:r>
      <w:r>
        <w:rPr>
          <w:rFonts w:hint="eastAsia" w:eastAsia="仿宋_GB2312"/>
          <w:sz w:val="32"/>
          <w:szCs w:val="32"/>
          <w:highlight w:val="none"/>
          <w:lang w:val="en-US" w:eastAsia="zh-CN"/>
        </w:rPr>
        <w:t>住房保障（类）支出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60.88</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仿宋_GB2312" w:eastAsia="仿宋_GB2312"/>
          <w:sz w:val="32"/>
          <w:szCs w:val="32"/>
          <w:highlight w:val="none"/>
          <w:lang w:eastAsia="zh-CN"/>
        </w:rPr>
        <w:t>职工住房公积金</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5.09</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9.12</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eastAsia="zh-CN"/>
        </w:rPr>
        <w:t>人员增加</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（5）农林水（类）支出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608.07</w:t>
      </w:r>
      <w:r>
        <w:rPr>
          <w:rFonts w:eastAsia="仿宋_GB2312"/>
          <w:sz w:val="32"/>
          <w:szCs w:val="32"/>
          <w:highlight w:val="none"/>
          <w:u w:val="single"/>
        </w:rPr>
        <w:t xml:space="preserve"> </w:t>
      </w:r>
      <w:r>
        <w:rPr>
          <w:rFonts w:eastAsia="仿宋_GB2312"/>
          <w:sz w:val="32"/>
          <w:szCs w:val="32"/>
          <w:highlight w:val="none"/>
        </w:rPr>
        <w:t>万元，主要用于</w:t>
      </w:r>
      <w:r>
        <w:rPr>
          <w:rFonts w:hint="eastAsia" w:eastAsia="仿宋_GB2312"/>
          <w:sz w:val="32"/>
          <w:szCs w:val="32"/>
          <w:highlight w:val="none"/>
        </w:rPr>
        <w:t>对村民委员会和村党支部的补助</w:t>
      </w:r>
      <w:r>
        <w:rPr>
          <w:rFonts w:eastAsia="仿宋_GB2312"/>
          <w:sz w:val="32"/>
          <w:szCs w:val="32"/>
          <w:highlight w:val="none"/>
        </w:rPr>
        <w:t>。与上年相比</w:t>
      </w:r>
      <w:r>
        <w:rPr>
          <w:rFonts w:hint="eastAsia" w:eastAsia="仿宋_GB2312"/>
          <w:sz w:val="32"/>
          <w:szCs w:val="32"/>
          <w:highlight w:val="none"/>
          <w:lang w:eastAsia="zh-CN"/>
        </w:rPr>
        <w:t>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132.82</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 xml:space="preserve">1.5 </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eastAsia="zh-CN"/>
        </w:rPr>
        <w:t>事业编制人员一次性补贴增加</w:t>
      </w:r>
      <w:r>
        <w:rPr>
          <w:rFonts w:eastAsia="仿宋_GB2312"/>
          <w:sz w:val="32"/>
          <w:szCs w:val="32"/>
          <w:highlight w:val="none"/>
        </w:rPr>
        <w:t>。</w:t>
      </w:r>
    </w:p>
    <w:p>
      <w:pPr>
        <w:pStyle w:val="10"/>
        <w:tabs>
          <w:tab w:val="left" w:pos="4112"/>
        </w:tabs>
        <w:spacing w:after="0" w:line="600" w:lineRule="exact"/>
        <w:ind w:firstLine="640" w:firstLineChars="200"/>
        <w:rPr>
          <w:rFonts w:eastAsia="仿宋_GB2312"/>
          <w:sz w:val="32"/>
          <w:szCs w:val="32"/>
          <w:highlight w:val="none"/>
        </w:rPr>
      </w:pPr>
      <w:r>
        <w:rPr>
          <w:rFonts w:eastAsia="仿宋_GB2312"/>
          <w:sz w:val="32"/>
          <w:szCs w:val="32"/>
          <w:highlight w:val="none"/>
        </w:rPr>
        <w:t>2．年终结转结余</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w:t>
      </w:r>
      <w:r>
        <w:rPr>
          <w:rFonts w:hint="eastAsia" w:eastAsia="仿宋_GB2312"/>
          <w:sz w:val="32"/>
          <w:szCs w:val="32"/>
          <w:highlight w:val="none"/>
          <w:lang w:eastAsia="zh-CN"/>
        </w:rPr>
        <w:t>不存在此项内容</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二、收入预算情况说明</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single"/>
          <w:lang w:eastAsia="zh-CN"/>
        </w:rPr>
        <w:t>腰林毛都镇人民政府（部门）</w:t>
      </w:r>
      <w:r>
        <w:rPr>
          <w:rFonts w:hint="eastAsia" w:ascii="仿宋_GB2312" w:hAnsi="仿宋_GB2312" w:eastAsia="仿宋_GB2312" w:cs="仿宋"/>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eastAsia="仿宋_GB2312"/>
          <w:sz w:val="32"/>
          <w:szCs w:val="32"/>
          <w:highlight w:val="none"/>
        </w:rPr>
        <w:t>收入预算</w:t>
      </w:r>
      <w:r>
        <w:rPr>
          <w:rFonts w:hint="eastAsia" w:eastAsia="仿宋_GB2312"/>
          <w:sz w:val="32"/>
          <w:szCs w:val="32"/>
          <w:highlight w:val="none"/>
          <w:lang w:val="en-US" w:eastAsia="zh-CN"/>
        </w:rPr>
        <w:t>总</w:t>
      </w:r>
      <w:r>
        <w:rPr>
          <w:rFonts w:eastAsia="仿宋_GB2312"/>
          <w:sz w:val="32"/>
          <w:szCs w:val="32"/>
          <w:highlight w:val="none"/>
        </w:rPr>
        <w:t>计</w:t>
      </w:r>
      <w:r>
        <w:rPr>
          <w:rFonts w:hint="eastAsia" w:ascii="仿宋_GB2312" w:hAnsi="仿宋_GB2312" w:eastAsia="仿宋_GB2312" w:cs="仿宋_GB2312"/>
          <w:sz w:val="32"/>
          <w:szCs w:val="32"/>
          <w:highlight w:val="none"/>
          <w:u w:val="single"/>
          <w:lang w:val="en-US" w:eastAsia="zh-CN"/>
        </w:rPr>
        <w:t>1664.08</w:t>
      </w:r>
      <w:r>
        <w:rPr>
          <w:rFonts w:eastAsia="仿宋_GB2312"/>
          <w:sz w:val="32"/>
          <w:szCs w:val="32"/>
          <w:highlight w:val="none"/>
          <w:u w:val="single"/>
        </w:rPr>
        <w:t xml:space="preserve"> </w:t>
      </w:r>
      <w:r>
        <w:rPr>
          <w:rFonts w:eastAsia="仿宋_GB2312"/>
          <w:sz w:val="32"/>
          <w:szCs w:val="32"/>
          <w:highlight w:val="none"/>
        </w:rPr>
        <w:t>万元，包括本年收入</w:t>
      </w:r>
      <w:r>
        <w:rPr>
          <w:rFonts w:eastAsia="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1664.08</w:t>
      </w:r>
      <w:r>
        <w:rPr>
          <w:rFonts w:eastAsia="仿宋_GB2312"/>
          <w:sz w:val="32"/>
          <w:szCs w:val="32"/>
          <w:highlight w:val="none"/>
          <w:u w:val="single"/>
        </w:rPr>
        <w:t xml:space="preserve">  </w:t>
      </w:r>
      <w:r>
        <w:rPr>
          <w:rFonts w:eastAsia="仿宋_GB2312"/>
          <w:sz w:val="32"/>
          <w:szCs w:val="32"/>
          <w:highlight w:val="none"/>
        </w:rPr>
        <w:t>万元，上年结转结余</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万元。其中：</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本年一般公共预算收入</w:t>
      </w:r>
      <w:r>
        <w:rPr>
          <w:rFonts w:eastAsia="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1664.08</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100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本年政府性基金预算收入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本年国有资本经营预算收入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本年财政专户管理资金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本年事业单位经营收入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本年上级补助收入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本年附属单位上缴收入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本年其他收入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hint="eastAsia" w:eastAsia="仿宋_GB2312"/>
          <w:sz w:val="32"/>
          <w:szCs w:val="32"/>
          <w:highlight w:val="none"/>
          <w:u w:val="single"/>
          <w:lang w:val="en-US" w:eastAsia="zh-CN"/>
        </w:rPr>
        <w:t xml:space="preserve">  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上年结转结余的一般公共预算收入</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上年结转结余的政府性基金预算收入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上年结转结余的国有资本经营预算收入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上年结转结余的财政专户管理资金</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上年结转结余的单位资金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pPr>
        <w:pStyle w:val="2"/>
        <w:tabs>
          <w:tab w:val="left" w:pos="0"/>
        </w:tabs>
        <w:ind w:left="0" w:leftChars="0" w:firstLine="0"/>
        <w:jc w:val="center"/>
        <w:rPr>
          <w:rFonts w:eastAsia="仿宋_GB2312"/>
          <w:sz w:val="32"/>
          <w:szCs w:val="32"/>
          <w:highlight w:val="none"/>
        </w:rPr>
      </w:pPr>
    </w:p>
    <w:p>
      <w:pPr>
        <w:pStyle w:val="2"/>
        <w:tabs>
          <w:tab w:val="left" w:pos="0"/>
        </w:tabs>
        <w:ind w:left="0" w:leftChars="0" w:firstLine="0"/>
        <w:jc w:val="center"/>
        <w:rPr>
          <w:rFonts w:hint="eastAsia" w:ascii="Times New Roman" w:hAnsi="Times New Roman" w:eastAsia="仿宋_GB2312" w:cs="仿宋"/>
          <w:sz w:val="32"/>
          <w:szCs w:val="32"/>
          <w:highlight w:val="none"/>
          <w:lang w:eastAsia="zh-CN"/>
        </w:rPr>
      </w:pPr>
      <w:r>
        <w:rPr>
          <w:rFonts w:eastAsia="仿宋_GB2312"/>
          <w:sz w:val="32"/>
          <w:szCs w:val="32"/>
          <w:highlight w:val="none"/>
        </w:rPr>
        <w:t>图1.收入预算图</w:t>
      </w:r>
      <w:r>
        <w:rPr>
          <w:rFonts w:hint="eastAsia" w:ascii="Times New Roman" w:hAnsi="Times New Roman" w:eastAsia="仿宋_GB2312" w:cs="仿宋"/>
          <w:sz w:val="32"/>
          <w:szCs w:val="32"/>
          <w:highlight w:val="none"/>
          <w:lang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left="0" w:leftChars="0" w:firstLine="640" w:firstLineChars="200"/>
        <w:outlineLvl w:val="2"/>
        <w:rPr>
          <w:rFonts w:ascii="Times New Roman" w:hAnsi="Times New Roman" w:eastAsia="仿宋_GB2312" w:cs="仿宋"/>
          <w:sz w:val="32"/>
          <w:szCs w:val="32"/>
          <w:highlight w:val="none"/>
        </w:rPr>
      </w:pPr>
      <w:r>
        <w:rPr>
          <w:rFonts w:hint="eastAsia" w:eastAsia="黑体" w:cs="黑体"/>
          <w:sz w:val="32"/>
          <w:szCs w:val="36"/>
          <w:highlight w:val="none"/>
        </w:rPr>
        <w:t>三、支出预算情况说明</w:t>
      </w:r>
    </w:p>
    <w:p>
      <w:pPr>
        <w:pStyle w:val="10"/>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hint="eastAsia" w:ascii="仿宋_GB2312" w:hAnsi="仿宋_GB2312" w:eastAsia="仿宋_GB2312" w:cs="仿宋"/>
          <w:sz w:val="32"/>
          <w:szCs w:val="32"/>
          <w:highlight w:val="none"/>
          <w:u w:val="single"/>
          <w:lang w:eastAsia="zh-CN"/>
        </w:rPr>
        <w:t>腰林毛都镇人民政府（部门）</w:t>
      </w:r>
      <w:r>
        <w:rPr>
          <w:rFonts w:hint="eastAsia" w:ascii="仿宋_GB2312" w:hAnsi="仿宋_GB2312" w:eastAsia="仿宋_GB2312" w:cs="仿宋_GB2312"/>
          <w:color w:val="auto"/>
          <w:sz w:val="32"/>
          <w:szCs w:val="32"/>
          <w:highlight w:val="none"/>
          <w:u w:val="none"/>
          <w:lang w:val="en-US" w:eastAsia="zh-CN"/>
        </w:rPr>
        <w:t>2024</w:t>
      </w:r>
      <w:r>
        <w:rPr>
          <w:rFonts w:hint="eastAsia" w:ascii="仿宋_GB2312" w:hAnsi="仿宋_GB2312" w:eastAsia="仿宋_GB2312" w:cs="仿宋_GB2312"/>
          <w:sz w:val="32"/>
          <w:szCs w:val="32"/>
          <w:highlight w:val="none"/>
        </w:rPr>
        <w:t>年度</w:t>
      </w:r>
      <w:r>
        <w:rPr>
          <w:rFonts w:eastAsia="仿宋_GB2312"/>
          <w:sz w:val="32"/>
          <w:szCs w:val="32"/>
          <w:highlight w:val="none"/>
        </w:rPr>
        <w:t>支出预算合计</w:t>
      </w:r>
      <w:r>
        <w:rPr>
          <w:rFonts w:hint="eastAsia" w:ascii="仿宋_GB2312" w:hAnsi="仿宋_GB2312" w:eastAsia="仿宋_GB2312" w:cs="仿宋_GB2312"/>
          <w:sz w:val="32"/>
          <w:szCs w:val="32"/>
          <w:highlight w:val="none"/>
          <w:u w:val="single"/>
          <w:lang w:val="en-US" w:eastAsia="zh-CN"/>
        </w:rPr>
        <w:t>1664.08</w:t>
      </w:r>
      <w:r>
        <w:rPr>
          <w:rFonts w:eastAsia="仿宋_GB2312"/>
          <w:sz w:val="32"/>
          <w:szCs w:val="32"/>
          <w:highlight w:val="none"/>
          <w:u w:val="single"/>
        </w:rPr>
        <w:t xml:space="preserve"> </w:t>
      </w:r>
      <w:r>
        <w:rPr>
          <w:rFonts w:eastAsia="仿宋_GB2312"/>
          <w:sz w:val="32"/>
          <w:szCs w:val="32"/>
          <w:highlight w:val="none"/>
        </w:rPr>
        <w:t>万元，其中</w:t>
      </w:r>
      <w:r>
        <w:rPr>
          <w:rFonts w:hint="eastAsia" w:eastAsia="仿宋_GB2312"/>
          <w:sz w:val="32"/>
          <w:szCs w:val="32"/>
          <w:highlight w:val="none"/>
          <w:lang w:eastAsia="zh-CN"/>
        </w:rPr>
        <w:t>：</w:t>
      </w:r>
    </w:p>
    <w:p>
      <w:pPr>
        <w:pStyle w:val="10"/>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基本支出</w:t>
      </w:r>
      <w:r>
        <w:rPr>
          <w:rFonts w:eastAsia="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1664.08</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100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项目支出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eastAsia="仿宋_GB2312"/>
          <w:sz w:val="32"/>
          <w:szCs w:val="32"/>
          <w:highlight w:val="none"/>
        </w:rPr>
        <w:t>事业单位经营支出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上缴上级支出</w:t>
      </w:r>
      <w:r>
        <w:rPr>
          <w:rFonts w:eastAsia="仿宋_GB2312"/>
          <w:sz w:val="32"/>
          <w:szCs w:val="32"/>
          <w:highlight w:val="non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对附属单位补助支出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2"/>
        <w:ind w:left="0" w:leftChars="0" w:firstLine="220"/>
        <w:jc w:val="center"/>
        <w:rPr>
          <w:rFonts w:hint="eastAsia" w:ascii="Times New Roman" w:hAnsi="Times New Roman" w:eastAsia="仿宋_GB2312" w:cs="仿宋"/>
          <w:sz w:val="32"/>
          <w:szCs w:val="32"/>
          <w:highlight w:val="none"/>
          <w:lang w:eastAsia="zh-CN"/>
        </w:rPr>
      </w:pPr>
      <w:r>
        <w:rPr>
          <w:rFonts w:hint="eastAsia" w:eastAsia="仿宋_GB2312"/>
          <w:sz w:val="32"/>
          <w:szCs w:val="32"/>
          <w:highlight w:val="none"/>
          <w:lang w:eastAsia="zh-CN"/>
        </w:rPr>
        <w:drawing>
          <wp:inline distT="0" distB="0" distL="114300" distR="114300">
            <wp:extent cx="5256530" cy="2988310"/>
            <wp:effectExtent l="5080" t="4445" r="15240" b="1714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10"/>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rPr>
      </w:pPr>
    </w:p>
    <w:p>
      <w:pPr>
        <w:spacing w:line="600" w:lineRule="exact"/>
        <w:ind w:left="6" w:leftChars="0" w:firstLine="633" w:firstLineChars="198"/>
        <w:outlineLvl w:val="2"/>
        <w:rPr>
          <w:rFonts w:eastAsia="黑体" w:cs="黑体"/>
          <w:sz w:val="32"/>
          <w:szCs w:val="36"/>
          <w:highlight w:val="none"/>
        </w:rPr>
      </w:pPr>
      <w:r>
        <w:rPr>
          <w:rFonts w:hint="eastAsia" w:eastAsia="黑体" w:cs="黑体"/>
          <w:sz w:val="32"/>
          <w:szCs w:val="36"/>
          <w:highlight w:val="none"/>
        </w:rPr>
        <w:t>四、财政拨款收支预算总体情况说明</w:t>
      </w:r>
    </w:p>
    <w:p>
      <w:pPr>
        <w:pStyle w:val="10"/>
        <w:tabs>
          <w:tab w:val="left" w:pos="1389"/>
          <w:tab w:val="left" w:pos="4911"/>
          <w:tab w:val="left" w:pos="5898"/>
        </w:tabs>
        <w:spacing w:after="0" w:line="600" w:lineRule="exact"/>
        <w:ind w:firstLine="640" w:firstLineChars="200"/>
        <w:rPr>
          <w:rFonts w:ascii="Times New Roman" w:hAnsi="Times New Roman" w:eastAsia="仿宋_GB2312" w:cs="仿宋"/>
          <w:sz w:val="32"/>
          <w:szCs w:val="32"/>
          <w:highlight w:val="none"/>
        </w:rPr>
      </w:pPr>
      <w:r>
        <w:rPr>
          <w:rFonts w:hint="eastAsia" w:ascii="仿宋_GB2312" w:hAnsi="仿宋_GB2312" w:eastAsia="仿宋_GB2312" w:cs="仿宋"/>
          <w:sz w:val="32"/>
          <w:szCs w:val="32"/>
          <w:highlight w:val="none"/>
          <w:u w:val="single"/>
          <w:lang w:eastAsia="zh-CN"/>
        </w:rPr>
        <w:t>腰林毛都镇人民政府（部门）</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年度财政拨款收、支总预算</w:t>
      </w:r>
      <w:r>
        <w:rPr>
          <w:rFonts w:eastAsia="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1664.08</w:t>
      </w:r>
      <w:r>
        <w:rPr>
          <w:rFonts w:hint="eastAsia" w:eastAsia="仿宋_GB2312"/>
          <w:sz w:val="32"/>
          <w:szCs w:val="32"/>
          <w:highlight w:val="none"/>
          <w:u w:val="single"/>
          <w:lang w:val="en-US" w:eastAsia="zh-CN"/>
        </w:rPr>
        <w:t xml:space="preserve"> </w:t>
      </w:r>
      <w:r>
        <w:rPr>
          <w:rFonts w:eastAsia="仿宋_GB2312"/>
          <w:sz w:val="32"/>
          <w:szCs w:val="32"/>
          <w:highlight w:val="none"/>
          <w:u w:val="single"/>
        </w:rPr>
        <w:t xml:space="preserve"> </w:t>
      </w:r>
      <w:r>
        <w:rPr>
          <w:rFonts w:eastAsia="仿宋_GB2312"/>
          <w:sz w:val="32"/>
          <w:szCs w:val="32"/>
          <w:highlight w:val="none"/>
        </w:rPr>
        <w:t>万元。与上年相比，财政拨款收、支总计各增加</w:t>
      </w:r>
      <w:r>
        <w:rPr>
          <w:rFonts w:eastAsia="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194.65</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13.2</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eastAsia="zh-CN"/>
        </w:rPr>
        <w:t>人员增加</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五、一般公共预算支出预算情况说明</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single"/>
          <w:lang w:eastAsia="zh-CN"/>
        </w:rPr>
        <w:t>腰林毛都镇人民政府（部门）</w:t>
      </w:r>
      <w:r>
        <w:rPr>
          <w:rFonts w:hint="eastAsia" w:ascii="仿宋_GB2312" w:hAnsi="仿宋_GB2312" w:eastAsia="仿宋_GB2312" w:cs="仿宋"/>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eastAsia="仿宋_GB2312"/>
          <w:sz w:val="32"/>
          <w:szCs w:val="32"/>
          <w:highlight w:val="none"/>
        </w:rPr>
        <w:t>一般公共预算财政拨款支出预算</w:t>
      </w:r>
      <w:r>
        <w:rPr>
          <w:rFonts w:eastAsia="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1664.08</w:t>
      </w:r>
      <w:r>
        <w:rPr>
          <w:rFonts w:eastAsia="仿宋_GB2312"/>
          <w:sz w:val="32"/>
          <w:szCs w:val="32"/>
          <w:highlight w:val="none"/>
          <w:u w:val="single"/>
        </w:rPr>
        <w:t xml:space="preserve">  </w:t>
      </w:r>
      <w:r>
        <w:rPr>
          <w:rFonts w:eastAsia="仿宋_GB2312"/>
          <w:sz w:val="32"/>
          <w:szCs w:val="32"/>
          <w:highlight w:val="none"/>
        </w:rPr>
        <w:t>万元，与上年相比增加</w:t>
      </w:r>
      <w:r>
        <w:rPr>
          <w:rFonts w:hint="eastAsia" w:ascii="仿宋_GB2312" w:hAnsi="仿宋_GB2312" w:eastAsia="仿宋_GB2312" w:cs="仿宋_GB2312"/>
          <w:sz w:val="32"/>
          <w:szCs w:val="32"/>
          <w:highlight w:val="none"/>
          <w:u w:val="single"/>
          <w:lang w:val="en-US" w:eastAsia="zh-CN"/>
        </w:rPr>
        <w:t>194.65</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13.2</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rPr>
        <w:t>具体情况如下：</w:t>
      </w:r>
    </w:p>
    <w:p>
      <w:pPr>
        <w:pStyle w:val="10"/>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（一）一般公共服务（类）</w:t>
      </w:r>
    </w:p>
    <w:p>
      <w:pPr>
        <w:pStyle w:val="10"/>
        <w:spacing w:after="0" w:line="600" w:lineRule="exact"/>
        <w:ind w:firstLine="640" w:firstLineChars="200"/>
        <w:rPr>
          <w:rFonts w:eastAsia="仿宋_GB2312"/>
          <w:sz w:val="32"/>
          <w:szCs w:val="32"/>
          <w:highlight w:val="none"/>
        </w:rPr>
      </w:pPr>
      <w:r>
        <w:rPr>
          <w:rFonts w:hint="eastAsia" w:eastAsia="仿宋_GB2312"/>
          <w:sz w:val="32"/>
          <w:szCs w:val="32"/>
          <w:highlight w:val="none"/>
        </w:rPr>
        <w:t>一般公共服务类年初预算数为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774.67</w:t>
      </w:r>
      <w:r>
        <w:rPr>
          <w:rFonts w:eastAsia="仿宋_GB2312"/>
          <w:sz w:val="32"/>
          <w:szCs w:val="32"/>
          <w:highlight w:val="none"/>
          <w:u w:val="single"/>
        </w:rPr>
        <w:t xml:space="preserve">  </w:t>
      </w:r>
      <w:r>
        <w:rPr>
          <w:rFonts w:eastAsia="仿宋_GB2312"/>
          <w:sz w:val="32"/>
          <w:szCs w:val="32"/>
          <w:highlight w:val="none"/>
        </w:rPr>
        <w:t>万元</w:t>
      </w:r>
      <w:r>
        <w:rPr>
          <w:rFonts w:hint="eastAsia" w:eastAsia="仿宋_GB2312"/>
          <w:sz w:val="32"/>
          <w:szCs w:val="32"/>
          <w:highlight w:val="none"/>
        </w:rPr>
        <w:t>，与上年相比</w:t>
      </w:r>
      <w:r>
        <w:rPr>
          <w:rFonts w:eastAsia="仿宋_GB2312"/>
          <w:sz w:val="32"/>
          <w:szCs w:val="32"/>
          <w:highlight w:val="none"/>
        </w:rPr>
        <w:t>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249.57</w:t>
      </w:r>
      <w:r>
        <w:rPr>
          <w:rFonts w:eastAsia="仿宋_GB2312"/>
          <w:sz w:val="32"/>
          <w:szCs w:val="32"/>
          <w:highlight w:val="none"/>
          <w:u w:val="single"/>
        </w:rPr>
        <w:t xml:space="preserve"> </w:t>
      </w:r>
      <w:r>
        <w:rPr>
          <w:rFonts w:eastAsia="仿宋_GB2312"/>
          <w:sz w:val="32"/>
          <w:szCs w:val="32"/>
          <w:highlight w:val="none"/>
        </w:rPr>
        <w:t>万元</w:t>
      </w:r>
      <w:r>
        <w:rPr>
          <w:rFonts w:hint="eastAsia" w:eastAsia="仿宋_GB2312"/>
          <w:sz w:val="32"/>
          <w:szCs w:val="32"/>
          <w:highlight w:val="none"/>
        </w:rPr>
        <w:t>。其中：</w:t>
      </w:r>
    </w:p>
    <w:p>
      <w:pPr>
        <w:pStyle w:val="10"/>
        <w:numPr>
          <w:ilvl w:val="0"/>
          <w:numId w:val="3"/>
        </w:numPr>
        <w:spacing w:after="0" w:line="600" w:lineRule="exact"/>
        <w:ind w:firstLine="640" w:firstLineChars="200"/>
        <w:rPr>
          <w:rFonts w:eastAsia="仿宋_GB2312"/>
          <w:sz w:val="32"/>
          <w:szCs w:val="32"/>
          <w:highlight w:val="none"/>
        </w:rPr>
      </w:pPr>
      <w:r>
        <w:rPr>
          <w:rFonts w:eastAsia="仿宋_GB2312"/>
          <w:sz w:val="32"/>
          <w:szCs w:val="32"/>
          <w:highlight w:val="none"/>
        </w:rPr>
        <w:t>人大事务（款）行政运行（项）。年初预算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5</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5</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100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numPr>
          <w:numId w:val="0"/>
        </w:numPr>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2.</w:t>
      </w:r>
      <w:r>
        <w:rPr>
          <w:rFonts w:eastAsia="仿宋_GB2312"/>
          <w:sz w:val="32"/>
          <w:szCs w:val="32"/>
          <w:highlight w:val="none"/>
        </w:rPr>
        <w:t>人大事务（款）</w:t>
      </w:r>
      <w:r>
        <w:rPr>
          <w:rFonts w:hint="eastAsia" w:eastAsia="仿宋_GB2312"/>
          <w:sz w:val="32"/>
          <w:szCs w:val="32"/>
          <w:highlight w:val="none"/>
        </w:rPr>
        <w:t>代表工作</w:t>
      </w:r>
      <w:r>
        <w:rPr>
          <w:rFonts w:eastAsia="仿宋_GB2312"/>
          <w:sz w:val="32"/>
          <w:szCs w:val="32"/>
          <w:highlight w:val="none"/>
        </w:rPr>
        <w:t>（项）。年初预算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9.45</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9.45</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100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numPr>
          <w:ilvl w:val="0"/>
          <w:numId w:val="0"/>
        </w:numPr>
        <w:spacing w:after="0" w:line="600" w:lineRule="exact"/>
        <w:ind w:firstLine="640" w:firstLineChars="200"/>
        <w:rPr>
          <w:rFonts w:hint="eastAsia" w:ascii="仿宋_GB2312" w:hAnsi="仿宋_GB2312" w:eastAsia="仿宋_GB2312"/>
          <w:sz w:val="32"/>
          <w:szCs w:val="32"/>
          <w:highlight w:val="none"/>
          <w:lang w:eastAsia="zh-CN"/>
        </w:rPr>
      </w:pPr>
      <w:r>
        <w:rPr>
          <w:rFonts w:hint="eastAsia" w:eastAsia="仿宋_GB2312"/>
          <w:sz w:val="32"/>
          <w:szCs w:val="32"/>
          <w:highlight w:val="none"/>
          <w:lang w:val="en-US" w:eastAsia="zh-CN"/>
        </w:rPr>
        <w:t>3</w:t>
      </w:r>
      <w:r>
        <w:rPr>
          <w:rFonts w:eastAsia="仿宋_GB2312"/>
          <w:sz w:val="32"/>
          <w:szCs w:val="32"/>
          <w:highlight w:val="none"/>
        </w:rPr>
        <w:t>.</w:t>
      </w:r>
      <w:r>
        <w:rPr>
          <w:rFonts w:hint="eastAsia" w:ascii="仿宋_GB2312" w:hAnsi="仿宋_GB2312" w:eastAsia="仿宋_GB2312"/>
          <w:sz w:val="32"/>
          <w:szCs w:val="32"/>
          <w:highlight w:val="none"/>
          <w:lang w:eastAsia="zh-CN"/>
        </w:rPr>
        <w:t>政府办公厅(室)及相关机构事务</w:t>
      </w:r>
      <w:r>
        <w:rPr>
          <w:rFonts w:eastAsia="仿宋_GB2312"/>
          <w:sz w:val="32"/>
          <w:szCs w:val="32"/>
          <w:highlight w:val="none"/>
        </w:rPr>
        <w:t>（款）</w:t>
      </w:r>
      <w:r>
        <w:rPr>
          <w:rFonts w:hint="eastAsia" w:eastAsia="仿宋_GB2312"/>
          <w:sz w:val="32"/>
          <w:szCs w:val="32"/>
          <w:highlight w:val="none"/>
        </w:rPr>
        <w:t>行政运行</w:t>
      </w:r>
      <w:r>
        <w:rPr>
          <w:rFonts w:eastAsia="仿宋_GB2312"/>
          <w:sz w:val="32"/>
          <w:szCs w:val="32"/>
          <w:highlight w:val="none"/>
        </w:rPr>
        <w:t>（项）年初预算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486.03</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42.07</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9.4</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eastAsia="仿宋_GB2312"/>
          <w:sz w:val="32"/>
          <w:szCs w:val="32"/>
          <w:highlight w:val="none"/>
          <w:lang w:eastAsia="zh-CN"/>
        </w:rPr>
        <w:t>人员增加。</w:t>
      </w:r>
    </w:p>
    <w:p>
      <w:pPr>
        <w:pStyle w:val="10"/>
        <w:tabs>
          <w:tab w:val="left" w:pos="4275"/>
        </w:tabs>
        <w:spacing w:after="0" w:line="600" w:lineRule="exact"/>
        <w:ind w:firstLine="640" w:firstLineChars="200"/>
        <w:rPr>
          <w:rFonts w:hint="eastAsia" w:ascii="楷体" w:hAnsi="楷体" w:eastAsia="仿宋_GB2312" w:cs="楷体"/>
          <w:b/>
          <w:bCs/>
          <w:sz w:val="32"/>
          <w:szCs w:val="32"/>
          <w:highlight w:val="none"/>
          <w:lang w:eastAsia="zh-CN"/>
        </w:rPr>
      </w:pPr>
      <w:r>
        <w:rPr>
          <w:rFonts w:hint="eastAsia" w:eastAsia="仿宋_GB2312"/>
          <w:sz w:val="32"/>
          <w:szCs w:val="32"/>
          <w:highlight w:val="none"/>
          <w:lang w:val="en-US" w:eastAsia="zh-CN"/>
        </w:rPr>
        <w:t>4</w:t>
      </w:r>
      <w:r>
        <w:rPr>
          <w:rFonts w:eastAsia="仿宋_GB2312"/>
          <w:sz w:val="32"/>
          <w:szCs w:val="32"/>
          <w:highlight w:val="none"/>
        </w:rPr>
        <w:t>.</w:t>
      </w:r>
      <w:r>
        <w:rPr>
          <w:rFonts w:hint="eastAsia" w:ascii="仿宋_GB2312" w:hAnsi="仿宋_GB2312" w:eastAsia="仿宋_GB2312"/>
          <w:sz w:val="32"/>
          <w:szCs w:val="32"/>
          <w:highlight w:val="none"/>
          <w:lang w:eastAsia="zh-CN"/>
        </w:rPr>
        <w:t>政府办公厅(室)及相关机构事务</w:t>
      </w:r>
      <w:r>
        <w:rPr>
          <w:rFonts w:eastAsia="仿宋_GB2312"/>
          <w:sz w:val="32"/>
          <w:szCs w:val="32"/>
          <w:highlight w:val="none"/>
        </w:rPr>
        <w:t>（款）</w:t>
      </w:r>
      <w:r>
        <w:rPr>
          <w:rFonts w:hint="eastAsia" w:eastAsia="仿宋_GB2312"/>
          <w:sz w:val="32"/>
          <w:szCs w:val="32"/>
          <w:highlight w:val="none"/>
          <w:lang w:eastAsia="zh-CN"/>
        </w:rPr>
        <w:t>事业</w:t>
      </w:r>
      <w:r>
        <w:rPr>
          <w:rFonts w:hint="eastAsia" w:eastAsia="仿宋_GB2312"/>
          <w:sz w:val="32"/>
          <w:szCs w:val="32"/>
          <w:highlight w:val="none"/>
        </w:rPr>
        <w:t>运行</w:t>
      </w:r>
      <w:r>
        <w:rPr>
          <w:rFonts w:eastAsia="仿宋_GB2312"/>
          <w:sz w:val="32"/>
          <w:szCs w:val="32"/>
          <w:highlight w:val="none"/>
        </w:rPr>
        <w:t>（项）年初预算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274.19</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193.05</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 xml:space="preserve">237 </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eastAsia="仿宋_GB2312"/>
          <w:sz w:val="32"/>
          <w:szCs w:val="32"/>
          <w:highlight w:val="none"/>
          <w:lang w:eastAsia="zh-CN"/>
        </w:rPr>
        <w:t>三个事业单位合并核算。</w:t>
      </w:r>
    </w:p>
    <w:p>
      <w:pPr>
        <w:pStyle w:val="10"/>
        <w:numPr>
          <w:ilvl w:val="0"/>
          <w:numId w:val="0"/>
        </w:numPr>
        <w:tabs>
          <w:tab w:val="left" w:pos="4275"/>
        </w:tabs>
        <w:spacing w:after="0" w:line="600" w:lineRule="exact"/>
        <w:ind w:firstLine="321" w:firstLineChars="100"/>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（二）社会保障和就业支出（类）</w:t>
      </w:r>
    </w:p>
    <w:p>
      <w:pPr>
        <w:pStyle w:val="10"/>
        <w:spacing w:after="0" w:line="600" w:lineRule="exact"/>
        <w:ind w:firstLine="640" w:firstLineChars="200"/>
        <w:rPr>
          <w:rFonts w:hint="default" w:ascii="楷体" w:hAnsi="楷体" w:eastAsia="楷体" w:cs="楷体"/>
          <w:b/>
          <w:bCs/>
          <w:sz w:val="32"/>
          <w:szCs w:val="32"/>
          <w:highlight w:val="none"/>
          <w:lang w:val="en-US" w:eastAsia="zh-CN"/>
        </w:rPr>
      </w:pPr>
      <w:r>
        <w:rPr>
          <w:rFonts w:hint="eastAsia" w:eastAsia="仿宋_GB2312"/>
          <w:sz w:val="32"/>
          <w:szCs w:val="32"/>
          <w:highlight w:val="none"/>
          <w:lang w:val="en-US" w:eastAsia="zh-CN"/>
        </w:rPr>
        <w:t>社会保障和就业支出</w:t>
      </w:r>
      <w:r>
        <w:rPr>
          <w:rFonts w:hint="eastAsia" w:eastAsia="仿宋_GB2312"/>
          <w:sz w:val="32"/>
          <w:szCs w:val="32"/>
          <w:highlight w:val="none"/>
        </w:rPr>
        <w:t>类年初预算数为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167.49</w:t>
      </w:r>
      <w:r>
        <w:rPr>
          <w:rFonts w:eastAsia="仿宋_GB2312"/>
          <w:sz w:val="32"/>
          <w:szCs w:val="32"/>
          <w:highlight w:val="none"/>
          <w:u w:val="single"/>
        </w:rPr>
        <w:t xml:space="preserve">  </w:t>
      </w:r>
      <w:r>
        <w:rPr>
          <w:rFonts w:eastAsia="仿宋_GB2312"/>
          <w:sz w:val="32"/>
          <w:szCs w:val="32"/>
          <w:highlight w:val="none"/>
        </w:rPr>
        <w:t>万元</w:t>
      </w:r>
      <w:r>
        <w:rPr>
          <w:rFonts w:hint="eastAsia" w:eastAsia="仿宋_GB2312"/>
          <w:sz w:val="32"/>
          <w:szCs w:val="32"/>
          <w:highlight w:val="none"/>
        </w:rPr>
        <w:t>，与上年相比</w:t>
      </w:r>
      <w:r>
        <w:rPr>
          <w:rFonts w:eastAsia="仿宋_GB2312"/>
          <w:sz w:val="32"/>
          <w:szCs w:val="32"/>
          <w:highlight w:val="none"/>
        </w:rPr>
        <w:t>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67.21</w:t>
      </w:r>
      <w:r>
        <w:rPr>
          <w:rFonts w:eastAsia="仿宋_GB2312"/>
          <w:sz w:val="32"/>
          <w:szCs w:val="32"/>
          <w:highlight w:val="none"/>
          <w:u w:val="single"/>
        </w:rPr>
        <w:t xml:space="preserve"> </w:t>
      </w:r>
      <w:r>
        <w:rPr>
          <w:rFonts w:eastAsia="仿宋_GB2312"/>
          <w:sz w:val="32"/>
          <w:szCs w:val="32"/>
          <w:highlight w:val="none"/>
        </w:rPr>
        <w:t>万元</w:t>
      </w:r>
      <w:r>
        <w:rPr>
          <w:rFonts w:hint="eastAsia" w:eastAsia="仿宋_GB2312"/>
          <w:sz w:val="32"/>
          <w:szCs w:val="32"/>
          <w:highlight w:val="none"/>
        </w:rPr>
        <w:t>。其中：</w:t>
      </w:r>
    </w:p>
    <w:p>
      <w:pPr>
        <w:pStyle w:val="10"/>
        <w:numPr>
          <w:ilvl w:val="0"/>
          <w:numId w:val="4"/>
        </w:numPr>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人力资源和社会保障管理事务（款）</w:t>
      </w:r>
      <w:r>
        <w:rPr>
          <w:rFonts w:hint="eastAsia" w:eastAsia="仿宋_GB2312"/>
          <w:sz w:val="32"/>
          <w:szCs w:val="32"/>
          <w:highlight w:val="none"/>
        </w:rPr>
        <w:t>其他人力资源和社会保障管理事务支出</w:t>
      </w:r>
      <w:r>
        <w:rPr>
          <w:rFonts w:eastAsia="仿宋_GB2312"/>
          <w:sz w:val="32"/>
          <w:szCs w:val="32"/>
          <w:highlight w:val="none"/>
        </w:rPr>
        <w:t>（项）。年初预算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7.2</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0.55</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8.2</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eastAsia="仿宋_GB2312"/>
          <w:sz w:val="32"/>
          <w:szCs w:val="32"/>
          <w:highlight w:val="none"/>
          <w:lang w:eastAsia="zh-CN"/>
        </w:rPr>
        <w:t>编外人员工资没有扣减项</w:t>
      </w:r>
      <w:r>
        <w:rPr>
          <w:rFonts w:eastAsia="仿宋_GB2312"/>
          <w:sz w:val="32"/>
          <w:szCs w:val="32"/>
          <w:highlight w:val="none"/>
        </w:rPr>
        <w:t>。</w:t>
      </w:r>
    </w:p>
    <w:p>
      <w:pPr>
        <w:pStyle w:val="10"/>
        <w:numPr>
          <w:ilvl w:val="0"/>
          <w:numId w:val="4"/>
        </w:numPr>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行政事业单位养老支出（款）</w:t>
      </w:r>
      <w:r>
        <w:rPr>
          <w:rFonts w:hint="eastAsia" w:eastAsia="仿宋_GB2312"/>
          <w:sz w:val="32"/>
          <w:szCs w:val="32"/>
          <w:highlight w:val="none"/>
        </w:rPr>
        <w:t>机关事业单位基本养老保险缴费支出</w:t>
      </w:r>
      <w:r>
        <w:rPr>
          <w:rFonts w:eastAsia="仿宋_GB2312"/>
          <w:sz w:val="32"/>
          <w:szCs w:val="32"/>
          <w:highlight w:val="none"/>
        </w:rPr>
        <w:t>（项）。年初预算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99.71</w:t>
      </w:r>
      <w:r>
        <w:rPr>
          <w:rFonts w:eastAsia="仿宋_GB2312"/>
          <w:sz w:val="32"/>
          <w:szCs w:val="32"/>
          <w:highlight w:val="none"/>
          <w:u w:val="single"/>
        </w:rPr>
        <w:t xml:space="preserve">  </w:t>
      </w:r>
      <w:r>
        <w:rPr>
          <w:rFonts w:eastAsia="仿宋_GB2312"/>
          <w:sz w:val="32"/>
          <w:szCs w:val="32"/>
          <w:highlight w:val="none"/>
        </w:rPr>
        <w:t>万元，与上年相比增加</w:t>
      </w:r>
      <w:r>
        <w:rPr>
          <w:rFonts w:hint="eastAsia" w:eastAsia="仿宋_GB2312"/>
          <w:sz w:val="32"/>
          <w:szCs w:val="32"/>
          <w:highlight w:val="none"/>
          <w:u w:val="single"/>
          <w:lang w:val="en-US" w:eastAsia="zh-CN"/>
        </w:rPr>
        <w:t>10.45</w:t>
      </w:r>
      <w:r>
        <w:rPr>
          <w:rFonts w:eastAsia="仿宋_GB2312"/>
          <w:sz w:val="32"/>
          <w:szCs w:val="32"/>
          <w:highlight w:val="none"/>
          <w:u w:val="single"/>
        </w:rPr>
        <w:t xml:space="preserve">  </w:t>
      </w:r>
      <w:r>
        <w:rPr>
          <w:rFonts w:eastAsia="仿宋_GB2312"/>
          <w:sz w:val="32"/>
          <w:szCs w:val="32"/>
          <w:highlight w:val="none"/>
        </w:rPr>
        <w:t>万元，增长</w:t>
      </w:r>
      <w:r>
        <w:rPr>
          <w:rFonts w:hint="eastAsia" w:eastAsia="仿宋_GB2312"/>
          <w:sz w:val="32"/>
          <w:szCs w:val="32"/>
          <w:highlight w:val="none"/>
          <w:u w:val="single"/>
          <w:lang w:val="en-US" w:eastAsia="zh-CN"/>
        </w:rPr>
        <w:t>11.7</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eastAsia="仿宋_GB2312"/>
          <w:sz w:val="32"/>
          <w:szCs w:val="32"/>
          <w:highlight w:val="none"/>
          <w:lang w:eastAsia="zh-CN"/>
        </w:rPr>
        <w:t>人员增加。</w:t>
      </w:r>
    </w:p>
    <w:p>
      <w:pPr>
        <w:pStyle w:val="10"/>
        <w:numPr>
          <w:ilvl w:val="0"/>
          <w:numId w:val="4"/>
        </w:numPr>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行政事业单位养老支出（款）</w:t>
      </w:r>
      <w:r>
        <w:rPr>
          <w:rFonts w:hint="eastAsia" w:eastAsia="仿宋_GB2312"/>
          <w:sz w:val="32"/>
          <w:szCs w:val="32"/>
          <w:highlight w:val="none"/>
        </w:rPr>
        <w:t>机关事业单位职业年金缴费支出</w:t>
      </w:r>
      <w:r>
        <w:rPr>
          <w:rFonts w:eastAsia="仿宋_GB2312"/>
          <w:sz w:val="32"/>
          <w:szCs w:val="32"/>
          <w:highlight w:val="none"/>
        </w:rPr>
        <w:t>（项）。年初预算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54.6</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54.6</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100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eastAsia="仿宋_GB2312"/>
          <w:sz w:val="32"/>
          <w:szCs w:val="32"/>
          <w:highlight w:val="none"/>
          <w:lang w:eastAsia="zh-CN"/>
        </w:rPr>
        <w:t>人员增加。</w:t>
      </w:r>
    </w:p>
    <w:p>
      <w:pPr>
        <w:pStyle w:val="10"/>
        <w:numPr>
          <w:ilvl w:val="0"/>
          <w:numId w:val="4"/>
        </w:numPr>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其他社会保障和就业支出（款）</w:t>
      </w:r>
      <w:r>
        <w:rPr>
          <w:rFonts w:hint="eastAsia" w:eastAsia="仿宋_GB2312"/>
          <w:sz w:val="32"/>
          <w:szCs w:val="32"/>
          <w:highlight w:val="none"/>
        </w:rPr>
        <w:t>其他社会保障和就业支出</w:t>
      </w:r>
      <w:r>
        <w:rPr>
          <w:rFonts w:eastAsia="仿宋_GB2312"/>
          <w:sz w:val="32"/>
          <w:szCs w:val="32"/>
          <w:highlight w:val="none"/>
        </w:rPr>
        <w:t>（项）。年初预算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5.99</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1.62</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37.1</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eastAsia="仿宋_GB2312"/>
          <w:sz w:val="32"/>
          <w:szCs w:val="32"/>
          <w:highlight w:val="none"/>
          <w:lang w:eastAsia="zh-CN"/>
        </w:rPr>
        <w:t>编外人员各类社会保险补贴。</w:t>
      </w:r>
    </w:p>
    <w:p>
      <w:pPr>
        <w:pStyle w:val="10"/>
        <w:numPr>
          <w:ilvl w:val="0"/>
          <w:numId w:val="5"/>
        </w:numPr>
        <w:tabs>
          <w:tab w:val="left" w:pos="4275"/>
        </w:tabs>
        <w:spacing w:after="0" w:line="600" w:lineRule="exact"/>
        <w:ind w:firstLine="643" w:firstLineChars="200"/>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卫生健康支出（类）</w:t>
      </w:r>
    </w:p>
    <w:p>
      <w:pPr>
        <w:pStyle w:val="10"/>
        <w:numPr>
          <w:ilvl w:val="0"/>
          <w:numId w:val="6"/>
        </w:numPr>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卫生健康管理事务（款）</w:t>
      </w:r>
      <w:r>
        <w:rPr>
          <w:rFonts w:hint="eastAsia" w:eastAsia="仿宋_GB2312"/>
          <w:sz w:val="32"/>
          <w:szCs w:val="32"/>
          <w:highlight w:val="none"/>
        </w:rPr>
        <w:t>行政单位医疗</w:t>
      </w:r>
      <w:r>
        <w:rPr>
          <w:rFonts w:eastAsia="仿宋_GB2312"/>
          <w:sz w:val="32"/>
          <w:szCs w:val="32"/>
          <w:highlight w:val="none"/>
        </w:rPr>
        <w:t>（项）。年初预算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29.65</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0.22</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0.7</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eastAsia="仿宋_GB2312"/>
          <w:sz w:val="32"/>
          <w:szCs w:val="32"/>
          <w:highlight w:val="none"/>
          <w:lang w:eastAsia="zh-CN"/>
        </w:rPr>
        <w:t>人员增加</w:t>
      </w:r>
      <w:r>
        <w:rPr>
          <w:rFonts w:eastAsia="仿宋_GB2312"/>
          <w:sz w:val="32"/>
          <w:szCs w:val="32"/>
          <w:highlight w:val="none"/>
        </w:rPr>
        <w:t>。</w:t>
      </w:r>
    </w:p>
    <w:p>
      <w:pPr>
        <w:pStyle w:val="10"/>
        <w:numPr>
          <w:ilvl w:val="0"/>
          <w:numId w:val="6"/>
        </w:numPr>
        <w:spacing w:after="0" w:line="600" w:lineRule="exact"/>
        <w:ind w:firstLine="640" w:firstLineChars="200"/>
        <w:rPr>
          <w:rFonts w:hint="default" w:ascii="楷体" w:hAnsi="楷体" w:eastAsia="楷体" w:cs="楷体"/>
          <w:b/>
          <w:bCs/>
          <w:sz w:val="32"/>
          <w:szCs w:val="32"/>
          <w:highlight w:val="none"/>
          <w:lang w:val="en-US" w:eastAsia="zh-CN"/>
        </w:rPr>
      </w:pPr>
      <w:r>
        <w:rPr>
          <w:rFonts w:hint="eastAsia" w:eastAsia="仿宋_GB2312"/>
          <w:sz w:val="32"/>
          <w:szCs w:val="32"/>
          <w:highlight w:val="none"/>
          <w:lang w:val="en-US" w:eastAsia="zh-CN"/>
        </w:rPr>
        <w:t>卫生健康管理事务（款）</w:t>
      </w:r>
      <w:r>
        <w:rPr>
          <w:rFonts w:hint="eastAsia" w:eastAsia="仿宋_GB2312"/>
          <w:sz w:val="32"/>
          <w:szCs w:val="32"/>
          <w:highlight w:val="none"/>
        </w:rPr>
        <w:t>事业单位医疗</w:t>
      </w:r>
      <w:r>
        <w:rPr>
          <w:rFonts w:eastAsia="仿宋_GB2312"/>
          <w:sz w:val="32"/>
          <w:szCs w:val="32"/>
          <w:highlight w:val="none"/>
        </w:rPr>
        <w:t>（项）。年初预算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23.32</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5.38</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29.99</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eastAsia="仿宋_GB2312"/>
          <w:sz w:val="32"/>
          <w:szCs w:val="32"/>
          <w:highlight w:val="none"/>
          <w:lang w:eastAsia="zh-CN"/>
        </w:rPr>
        <w:t>人员增加</w:t>
      </w:r>
      <w:r>
        <w:rPr>
          <w:rFonts w:eastAsia="仿宋_GB2312"/>
          <w:sz w:val="32"/>
          <w:szCs w:val="32"/>
          <w:highlight w:val="none"/>
        </w:rPr>
        <w:t>。</w:t>
      </w:r>
    </w:p>
    <w:p>
      <w:pPr>
        <w:pStyle w:val="10"/>
        <w:numPr>
          <w:ilvl w:val="0"/>
          <w:numId w:val="5"/>
        </w:numPr>
        <w:tabs>
          <w:tab w:val="left" w:pos="4275"/>
        </w:tabs>
        <w:spacing w:after="0" w:line="600" w:lineRule="exact"/>
        <w:ind w:firstLine="643" w:firstLineChars="200"/>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住房保障支出（类）</w:t>
      </w:r>
    </w:p>
    <w:p>
      <w:pPr>
        <w:pStyle w:val="10"/>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1.住房改革支出（款）住房公积金</w:t>
      </w:r>
      <w:r>
        <w:rPr>
          <w:rFonts w:eastAsia="仿宋_GB2312"/>
          <w:sz w:val="32"/>
          <w:szCs w:val="32"/>
          <w:highlight w:val="none"/>
        </w:rPr>
        <w:t>（项）。年初预算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60.88</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5.09</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9.12</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eastAsia="zh-CN"/>
        </w:rPr>
        <w:t>人员增加</w:t>
      </w:r>
      <w:r>
        <w:rPr>
          <w:rFonts w:eastAsia="仿宋_GB2312"/>
          <w:sz w:val="32"/>
          <w:szCs w:val="32"/>
          <w:highlight w:val="none"/>
        </w:rPr>
        <w:t>。</w:t>
      </w:r>
    </w:p>
    <w:p>
      <w:pPr>
        <w:pStyle w:val="10"/>
        <w:numPr>
          <w:ilvl w:val="0"/>
          <w:numId w:val="5"/>
        </w:numPr>
        <w:tabs>
          <w:tab w:val="left" w:pos="4275"/>
        </w:tabs>
        <w:spacing w:after="0" w:line="600" w:lineRule="exact"/>
        <w:ind w:firstLine="643" w:firstLineChars="200"/>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农林水支出（类）</w:t>
      </w:r>
    </w:p>
    <w:p>
      <w:pPr>
        <w:pStyle w:val="10"/>
        <w:spacing w:after="0" w:line="600" w:lineRule="exact"/>
        <w:ind w:firstLine="640" w:firstLineChars="200"/>
        <w:rPr>
          <w:rFonts w:hint="default" w:ascii="楷体" w:hAnsi="楷体" w:eastAsia="楷体" w:cs="楷体"/>
          <w:b/>
          <w:bCs/>
          <w:sz w:val="32"/>
          <w:szCs w:val="32"/>
          <w:highlight w:val="none"/>
          <w:lang w:val="en-US" w:eastAsia="zh-CN"/>
        </w:rPr>
      </w:pPr>
      <w:r>
        <w:rPr>
          <w:rFonts w:hint="eastAsia" w:eastAsia="仿宋_GB2312"/>
          <w:sz w:val="32"/>
          <w:szCs w:val="32"/>
          <w:highlight w:val="none"/>
          <w:lang w:val="en-US" w:eastAsia="zh-CN"/>
        </w:rPr>
        <w:t>1.农业农村（款）</w:t>
      </w:r>
      <w:r>
        <w:rPr>
          <w:rFonts w:hint="eastAsia" w:eastAsia="仿宋_GB2312"/>
          <w:sz w:val="32"/>
          <w:szCs w:val="32"/>
          <w:highlight w:val="none"/>
        </w:rPr>
        <w:t>对村民委员会和村党支部的补助</w:t>
      </w:r>
      <w:r>
        <w:rPr>
          <w:rFonts w:eastAsia="仿宋_GB2312"/>
          <w:sz w:val="32"/>
          <w:szCs w:val="32"/>
          <w:highlight w:val="none"/>
        </w:rPr>
        <w:t>（项）。年初预算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608.07</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9</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1.5</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eastAsia="zh-CN"/>
        </w:rPr>
        <w:t>嘎查村干部工资增长</w:t>
      </w:r>
      <w:r>
        <w:rPr>
          <w:rFonts w:eastAsia="仿宋_GB2312"/>
          <w:sz w:val="32"/>
          <w:szCs w:val="32"/>
          <w:highlight w:val="none"/>
        </w:rPr>
        <w:t>。</w:t>
      </w:r>
    </w:p>
    <w:p>
      <w:pPr>
        <w:spacing w:line="600" w:lineRule="exact"/>
        <w:ind w:left="0" w:leftChars="0" w:firstLine="640" w:firstLineChars="200"/>
        <w:outlineLvl w:val="2"/>
        <w:rPr>
          <w:rFonts w:hint="eastAsia" w:eastAsia="黑体" w:cs="黑体"/>
          <w:sz w:val="32"/>
          <w:szCs w:val="36"/>
          <w:highlight w:val="none"/>
        </w:rPr>
      </w:pP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六、一般公共预算基本支出预算情况说明</w:t>
      </w:r>
    </w:p>
    <w:p>
      <w:pPr>
        <w:pStyle w:val="10"/>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rPr>
      </w:pPr>
      <w:r>
        <w:rPr>
          <w:rFonts w:hint="eastAsia" w:ascii="仿宋_GB2312" w:hAnsi="仿宋_GB2312" w:eastAsia="仿宋_GB2312" w:cs="仿宋"/>
          <w:sz w:val="32"/>
          <w:szCs w:val="32"/>
          <w:highlight w:val="none"/>
          <w:u w:val="single"/>
          <w:lang w:eastAsia="zh-CN"/>
        </w:rPr>
        <w:t>腰林毛都镇人民政府（部门）</w:t>
      </w:r>
      <w:r>
        <w:rPr>
          <w:rFonts w:hint="eastAsia" w:ascii="仿宋_GB2312" w:hAnsi="仿宋_GB2312" w:eastAsia="仿宋_GB2312" w:cs="仿宋"/>
          <w:sz w:val="32"/>
          <w:szCs w:val="32"/>
          <w:highlight w:val="none"/>
          <w:lang w:val="en-US" w:eastAsia="zh-CN"/>
        </w:rPr>
        <w:t>2024</w:t>
      </w:r>
      <w:r>
        <w:rPr>
          <w:rFonts w:hint="eastAsia" w:ascii="Times New Roman" w:hAnsi="Times New Roman" w:eastAsia="仿宋_GB2312" w:cs="仿宋"/>
          <w:sz w:val="32"/>
          <w:szCs w:val="32"/>
          <w:highlight w:val="none"/>
        </w:rPr>
        <w:t>年度一般公共预算财政拨款基本支出预算</w:t>
      </w:r>
      <w:r>
        <w:rPr>
          <w:rFonts w:hint="eastAsia" w:ascii="Times New Roman" w:hAnsi="Times New Roman" w:eastAsia="仿宋_GB2312" w:cs="仿宋"/>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1664.08</w:t>
      </w:r>
      <w:r>
        <w:rPr>
          <w:rFonts w:hint="eastAsia" w:eastAsia="仿宋_GB2312"/>
          <w:sz w:val="32"/>
          <w:szCs w:val="32"/>
          <w:highlight w:val="none"/>
          <w:u w:val="single"/>
          <w:lang w:val="en-US" w:eastAsia="zh-CN"/>
        </w:rPr>
        <w:t xml:space="preserve"> </w:t>
      </w:r>
      <w:r>
        <w:rPr>
          <w:rFonts w:hint="eastAsia" w:ascii="Times New Roman" w:hAnsi="Times New Roman" w:eastAsia="仿宋_GB2312" w:cs="仿宋"/>
          <w:sz w:val="32"/>
          <w:szCs w:val="32"/>
          <w:highlight w:val="none"/>
          <w:u w:val="single"/>
        </w:rPr>
        <w:t xml:space="preserve">   </w:t>
      </w:r>
      <w:r>
        <w:rPr>
          <w:rFonts w:hint="eastAsia" w:ascii="Times New Roman" w:hAnsi="Times New Roman" w:eastAsia="仿宋_GB2312" w:cs="仿宋"/>
          <w:sz w:val="32"/>
          <w:szCs w:val="32"/>
          <w:highlight w:val="none"/>
        </w:rPr>
        <w:t>万元，其中：</w:t>
      </w:r>
    </w:p>
    <w:p>
      <w:pPr>
        <w:pStyle w:val="10"/>
        <w:tabs>
          <w:tab w:val="left" w:pos="2671"/>
          <w:tab w:val="left" w:pos="5000"/>
          <w:tab w:val="left" w:pos="6190"/>
        </w:tabs>
        <w:spacing w:after="0" w:line="600" w:lineRule="exact"/>
        <w:ind w:firstLine="643" w:firstLineChars="200"/>
        <w:rPr>
          <w:rFonts w:hint="eastAsia" w:ascii="Times New Roman" w:hAnsi="Times New Roman" w:eastAsia="仿宋_GB2312" w:cs="仿宋"/>
          <w:sz w:val="32"/>
          <w:szCs w:val="32"/>
          <w:highlight w:val="none"/>
        </w:rPr>
      </w:pPr>
      <w:r>
        <w:rPr>
          <w:rFonts w:hint="eastAsia" w:ascii="Times New Roman" w:hAnsi="Times New Roman" w:eastAsia="仿宋_GB2312" w:cs="仿宋"/>
          <w:b/>
          <w:bCs/>
          <w:sz w:val="32"/>
          <w:szCs w:val="32"/>
          <w:highlight w:val="none"/>
        </w:rPr>
        <w:t>（一）人员经费</w:t>
      </w:r>
      <w:r>
        <w:rPr>
          <w:rFonts w:hint="eastAsia" w:ascii="Times New Roman" w:hAnsi="Times New Roman" w:eastAsia="仿宋_GB2312" w:cs="仿宋"/>
          <w:b/>
          <w:bCs/>
          <w:sz w:val="32"/>
          <w:szCs w:val="32"/>
          <w:highlight w:val="none"/>
          <w:u w:val="single"/>
        </w:rPr>
        <w:t xml:space="preserve">  </w:t>
      </w:r>
      <w:r>
        <w:rPr>
          <w:rFonts w:hint="eastAsia" w:eastAsia="仿宋_GB2312" w:cs="仿宋"/>
          <w:b/>
          <w:bCs/>
          <w:sz w:val="32"/>
          <w:szCs w:val="32"/>
          <w:highlight w:val="none"/>
          <w:u w:val="single"/>
          <w:lang w:val="en-US" w:eastAsia="zh-CN"/>
        </w:rPr>
        <w:t>1334.66</w:t>
      </w:r>
      <w:r>
        <w:rPr>
          <w:rFonts w:hint="eastAsia" w:ascii="Times New Roman" w:hAnsi="Times New Roman" w:eastAsia="仿宋_GB2312" w:cs="仿宋"/>
          <w:b/>
          <w:bCs/>
          <w:sz w:val="32"/>
          <w:szCs w:val="32"/>
          <w:highlight w:val="none"/>
          <w:u w:val="single"/>
        </w:rPr>
        <w:t xml:space="preserve">   </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。主要包括：基本工资</w:t>
      </w:r>
      <w:r>
        <w:rPr>
          <w:rFonts w:hint="eastAsia" w:eastAsia="仿宋_GB2312" w:cs="仿宋"/>
          <w:sz w:val="32"/>
          <w:szCs w:val="32"/>
          <w:highlight w:val="none"/>
          <w:u w:val="single"/>
          <w:lang w:val="en-US" w:eastAsia="zh-CN"/>
        </w:rPr>
        <w:t xml:space="preserve">  214.02</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、津贴补贴</w:t>
      </w:r>
      <w:r>
        <w:rPr>
          <w:rFonts w:hint="eastAsia" w:eastAsia="仿宋_GB2312" w:cs="仿宋"/>
          <w:sz w:val="32"/>
          <w:szCs w:val="32"/>
          <w:highlight w:val="none"/>
          <w:u w:val="single"/>
          <w:lang w:val="en-US" w:eastAsia="zh-CN"/>
        </w:rPr>
        <w:t xml:space="preserve">  327.85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、奖金</w:t>
      </w:r>
      <w:r>
        <w:rPr>
          <w:rFonts w:hint="eastAsia" w:eastAsia="仿宋_GB2312" w:cs="仿宋"/>
          <w:sz w:val="32"/>
          <w:szCs w:val="32"/>
          <w:highlight w:val="none"/>
          <w:u w:val="single"/>
          <w:lang w:val="en-US" w:eastAsia="zh-CN"/>
        </w:rPr>
        <w:t xml:space="preserve"> 9.43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、绩效工资</w:t>
      </w:r>
      <w:r>
        <w:rPr>
          <w:rFonts w:hint="eastAsia" w:eastAsia="仿宋_GB2312" w:cs="仿宋"/>
          <w:sz w:val="32"/>
          <w:szCs w:val="32"/>
          <w:highlight w:val="none"/>
          <w:u w:val="single"/>
          <w:lang w:val="en-US" w:eastAsia="zh-CN"/>
        </w:rPr>
        <w:t xml:space="preserve"> 94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、住房公积金</w:t>
      </w:r>
      <w:r>
        <w:rPr>
          <w:rFonts w:hint="eastAsia" w:eastAsia="仿宋_GB2312" w:cs="仿宋"/>
          <w:sz w:val="32"/>
          <w:szCs w:val="32"/>
          <w:highlight w:val="none"/>
          <w:u w:val="single"/>
          <w:lang w:val="en-US" w:eastAsia="zh-CN"/>
        </w:rPr>
        <w:t xml:space="preserve">  60.88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、医疗费</w:t>
      </w:r>
      <w:r>
        <w:rPr>
          <w:rFonts w:hint="eastAsia" w:eastAsia="仿宋_GB2312" w:cs="仿宋"/>
          <w:sz w:val="32"/>
          <w:szCs w:val="32"/>
          <w:highlight w:val="none"/>
          <w:u w:val="single"/>
          <w:lang w:val="en-US" w:eastAsia="zh-CN"/>
        </w:rPr>
        <w:t xml:space="preserve"> 52.97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、其他工资福利支出</w:t>
      </w:r>
      <w:r>
        <w:rPr>
          <w:rFonts w:hint="eastAsia" w:eastAsia="仿宋_GB2312" w:cs="仿宋"/>
          <w:sz w:val="32"/>
          <w:szCs w:val="32"/>
          <w:highlight w:val="none"/>
          <w:u w:val="single"/>
          <w:lang w:val="en-US" w:eastAsia="zh-CN"/>
        </w:rPr>
        <w:t xml:space="preserve">  7.2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w:t>
      </w:r>
      <w:r>
        <w:rPr>
          <w:rFonts w:hint="eastAsia" w:eastAsia="仿宋_GB2312" w:cs="仿宋"/>
          <w:sz w:val="32"/>
          <w:szCs w:val="32"/>
          <w:highlight w:val="none"/>
          <w:lang w:eastAsia="zh-CN"/>
        </w:rPr>
        <w:t>其他社会保障</w:t>
      </w:r>
      <w:r>
        <w:rPr>
          <w:rFonts w:hint="eastAsia" w:eastAsia="仿宋_GB2312" w:cs="仿宋"/>
          <w:sz w:val="32"/>
          <w:szCs w:val="32"/>
          <w:highlight w:val="none"/>
          <w:u w:val="single"/>
          <w:lang w:val="en-US" w:eastAsia="zh-CN"/>
        </w:rPr>
        <w:t xml:space="preserve"> 5.99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w:t>
      </w:r>
      <w:r>
        <w:rPr>
          <w:rFonts w:hint="eastAsia" w:eastAsia="仿宋_GB2312" w:cs="仿宋"/>
          <w:sz w:val="32"/>
          <w:szCs w:val="32"/>
          <w:highlight w:val="none"/>
          <w:lang w:eastAsia="zh-CN"/>
        </w:rPr>
        <w:t>职业年金缴费</w:t>
      </w:r>
      <w:r>
        <w:rPr>
          <w:rFonts w:hint="eastAsia" w:eastAsia="仿宋_GB2312" w:cs="仿宋"/>
          <w:sz w:val="32"/>
          <w:szCs w:val="32"/>
          <w:highlight w:val="none"/>
          <w:u w:val="single"/>
          <w:lang w:val="en-US" w:eastAsia="zh-CN"/>
        </w:rPr>
        <w:t xml:space="preserve">  54.6 </w:t>
      </w:r>
      <w:r>
        <w:rPr>
          <w:rFonts w:hint="eastAsia" w:eastAsia="仿宋_GB2312" w:cs="仿宋"/>
          <w:sz w:val="32"/>
          <w:szCs w:val="32"/>
          <w:highlight w:val="none"/>
          <w:u w:val="none"/>
          <w:lang w:val="en-US" w:eastAsia="zh-CN"/>
        </w:rPr>
        <w:t>万元</w:t>
      </w:r>
      <w:r>
        <w:rPr>
          <w:rFonts w:hint="eastAsia" w:eastAsia="仿宋_GB2312" w:cs="仿宋"/>
          <w:sz w:val="32"/>
          <w:szCs w:val="32"/>
          <w:highlight w:val="none"/>
          <w:lang w:eastAsia="zh-CN"/>
        </w:rPr>
        <w:t>、</w:t>
      </w:r>
      <w:r>
        <w:rPr>
          <w:rFonts w:hint="eastAsia" w:ascii="Times New Roman" w:hAnsi="Times New Roman" w:eastAsia="仿宋_GB2312" w:cs="仿宋"/>
          <w:sz w:val="32"/>
          <w:szCs w:val="32"/>
          <w:highlight w:val="none"/>
        </w:rPr>
        <w:t>机关事业单位基本养老保险缴费</w:t>
      </w:r>
      <w:r>
        <w:rPr>
          <w:rFonts w:hint="eastAsia" w:eastAsia="仿宋_GB2312" w:cs="仿宋"/>
          <w:sz w:val="32"/>
          <w:szCs w:val="32"/>
          <w:highlight w:val="none"/>
          <w:u w:val="single"/>
          <w:lang w:val="en-US" w:eastAsia="zh-CN"/>
        </w:rPr>
        <w:t xml:space="preserve">  99.71   </w:t>
      </w:r>
      <w:r>
        <w:rPr>
          <w:rFonts w:hint="eastAsia" w:eastAsia="仿宋_GB2312" w:cs="仿宋"/>
          <w:sz w:val="32"/>
          <w:szCs w:val="32"/>
          <w:highlight w:val="none"/>
          <w:u w:val="none"/>
          <w:lang w:val="en-US" w:eastAsia="zh-CN"/>
        </w:rPr>
        <w:t>万元</w:t>
      </w:r>
    </w:p>
    <w:p>
      <w:pPr>
        <w:pStyle w:val="10"/>
        <w:tabs>
          <w:tab w:val="left" w:pos="2671"/>
          <w:tab w:val="left" w:pos="5000"/>
          <w:tab w:val="left" w:pos="6190"/>
        </w:tabs>
        <w:spacing w:after="0" w:line="600" w:lineRule="exact"/>
        <w:ind w:firstLine="643" w:firstLineChars="200"/>
        <w:rPr>
          <w:rFonts w:hint="eastAsia" w:ascii="Times New Roman" w:hAnsi="Times New Roman" w:eastAsia="仿宋_GB2312" w:cs="仿宋"/>
          <w:sz w:val="32"/>
          <w:szCs w:val="32"/>
          <w:highlight w:val="none"/>
        </w:rPr>
      </w:pPr>
      <w:r>
        <w:rPr>
          <w:rFonts w:hint="eastAsia" w:ascii="Times New Roman" w:hAnsi="Times New Roman" w:eastAsia="仿宋_GB2312" w:cs="仿宋"/>
          <w:b/>
          <w:bCs/>
          <w:sz w:val="32"/>
          <w:szCs w:val="32"/>
          <w:highlight w:val="none"/>
        </w:rPr>
        <w:t>（二）公用经费</w:t>
      </w:r>
      <w:r>
        <w:rPr>
          <w:rFonts w:hint="eastAsia" w:ascii="Times New Roman" w:hAnsi="Times New Roman" w:eastAsia="仿宋_GB2312" w:cs="仿宋"/>
          <w:b/>
          <w:bCs/>
          <w:sz w:val="32"/>
          <w:szCs w:val="32"/>
          <w:highlight w:val="none"/>
          <w:u w:val="single"/>
        </w:rPr>
        <w:t xml:space="preserve">  </w:t>
      </w:r>
      <w:r>
        <w:rPr>
          <w:rFonts w:hint="eastAsia" w:eastAsia="仿宋_GB2312" w:cs="仿宋"/>
          <w:b/>
          <w:bCs/>
          <w:sz w:val="32"/>
          <w:szCs w:val="32"/>
          <w:highlight w:val="none"/>
          <w:u w:val="single"/>
          <w:lang w:val="en-US" w:eastAsia="zh-CN"/>
        </w:rPr>
        <w:t>329.42</w:t>
      </w:r>
      <w:r>
        <w:rPr>
          <w:rFonts w:hint="eastAsia" w:ascii="Times New Roman" w:hAnsi="Times New Roman" w:eastAsia="仿宋_GB2312" w:cs="仿宋"/>
          <w:b/>
          <w:bCs/>
          <w:sz w:val="32"/>
          <w:szCs w:val="32"/>
          <w:highlight w:val="none"/>
          <w:u w:val="single"/>
        </w:rPr>
        <w:t xml:space="preserve">   </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。主要包括：办公费</w:t>
      </w:r>
      <w:r>
        <w:rPr>
          <w:rFonts w:hint="eastAsia" w:eastAsia="仿宋_GB2312" w:cs="仿宋"/>
          <w:sz w:val="32"/>
          <w:szCs w:val="32"/>
          <w:highlight w:val="none"/>
          <w:u w:val="single"/>
          <w:lang w:val="en-US" w:eastAsia="zh-CN"/>
        </w:rPr>
        <w:t xml:space="preserve">     35</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、印刷费</w:t>
      </w:r>
      <w:r>
        <w:rPr>
          <w:rFonts w:hint="eastAsia" w:eastAsia="仿宋_GB2312" w:cs="仿宋"/>
          <w:sz w:val="32"/>
          <w:szCs w:val="32"/>
          <w:highlight w:val="none"/>
          <w:u w:val="single"/>
          <w:lang w:val="en-US" w:eastAsia="zh-CN"/>
        </w:rPr>
        <w:t xml:space="preserve"> 15.52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、咨询费</w:t>
      </w:r>
      <w:r>
        <w:rPr>
          <w:rFonts w:hint="eastAsia" w:eastAsia="仿宋_GB2312" w:cs="仿宋"/>
          <w:sz w:val="32"/>
          <w:szCs w:val="32"/>
          <w:highlight w:val="none"/>
          <w:u w:val="single"/>
          <w:lang w:val="en-US" w:eastAsia="zh-CN"/>
        </w:rPr>
        <w:t xml:space="preserve">   10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、手续费</w:t>
      </w:r>
      <w:r>
        <w:rPr>
          <w:rFonts w:hint="eastAsia" w:eastAsia="仿宋_GB2312" w:cs="仿宋"/>
          <w:sz w:val="32"/>
          <w:szCs w:val="32"/>
          <w:highlight w:val="none"/>
          <w:u w:val="single"/>
          <w:lang w:val="en-US" w:eastAsia="zh-CN"/>
        </w:rPr>
        <w:t xml:space="preserve">  10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、水费</w:t>
      </w:r>
      <w:r>
        <w:rPr>
          <w:rFonts w:hint="eastAsia" w:eastAsia="仿宋_GB2312" w:cs="仿宋"/>
          <w:sz w:val="32"/>
          <w:szCs w:val="32"/>
          <w:highlight w:val="none"/>
          <w:lang w:val="en-US" w:eastAsia="zh-CN"/>
        </w:rPr>
        <w:t xml:space="preserve"> </w:t>
      </w:r>
      <w:r>
        <w:rPr>
          <w:rFonts w:hint="eastAsia" w:eastAsia="仿宋_GB2312" w:cs="仿宋"/>
          <w:sz w:val="32"/>
          <w:szCs w:val="32"/>
          <w:highlight w:val="none"/>
          <w:u w:val="single"/>
          <w:lang w:val="en-US" w:eastAsia="zh-CN"/>
        </w:rPr>
        <w:t xml:space="preserve">  10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、电费</w:t>
      </w:r>
      <w:r>
        <w:rPr>
          <w:rFonts w:hint="eastAsia" w:eastAsia="仿宋_GB2312" w:cs="仿宋"/>
          <w:sz w:val="32"/>
          <w:szCs w:val="32"/>
          <w:highlight w:val="none"/>
          <w:u w:val="single"/>
          <w:lang w:val="en-US" w:eastAsia="zh-CN"/>
        </w:rPr>
        <w:t xml:space="preserve">  16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、邮电费</w:t>
      </w:r>
      <w:r>
        <w:rPr>
          <w:rFonts w:hint="eastAsia" w:eastAsia="仿宋_GB2312" w:cs="仿宋"/>
          <w:sz w:val="32"/>
          <w:szCs w:val="32"/>
          <w:highlight w:val="none"/>
          <w:u w:val="single"/>
          <w:lang w:val="en-US" w:eastAsia="zh-CN"/>
        </w:rPr>
        <w:t xml:space="preserve">  10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、取暖费</w:t>
      </w:r>
      <w:r>
        <w:rPr>
          <w:rFonts w:hint="eastAsia" w:eastAsia="仿宋_GB2312" w:cs="仿宋"/>
          <w:sz w:val="32"/>
          <w:szCs w:val="32"/>
          <w:highlight w:val="none"/>
          <w:u w:val="single"/>
          <w:lang w:val="en-US" w:eastAsia="zh-CN"/>
        </w:rPr>
        <w:t xml:space="preserve">   30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、物业管理费</w:t>
      </w:r>
      <w:r>
        <w:rPr>
          <w:rFonts w:hint="eastAsia" w:eastAsia="仿宋_GB2312" w:cs="仿宋"/>
          <w:sz w:val="32"/>
          <w:szCs w:val="32"/>
          <w:highlight w:val="none"/>
          <w:u w:val="single"/>
          <w:lang w:val="en-US" w:eastAsia="zh-CN"/>
        </w:rPr>
        <w:t xml:space="preserve">     20</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、差旅费</w:t>
      </w:r>
      <w:r>
        <w:rPr>
          <w:rFonts w:hint="eastAsia" w:eastAsia="仿宋_GB2312" w:cs="仿宋"/>
          <w:sz w:val="32"/>
          <w:szCs w:val="32"/>
          <w:highlight w:val="none"/>
          <w:u w:val="single"/>
          <w:lang w:val="en-US" w:eastAsia="zh-CN"/>
        </w:rPr>
        <w:t xml:space="preserve"> 35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、维修（护）费</w:t>
      </w:r>
      <w:r>
        <w:rPr>
          <w:rFonts w:hint="eastAsia" w:eastAsia="仿宋_GB2312" w:cs="仿宋"/>
          <w:sz w:val="32"/>
          <w:szCs w:val="32"/>
          <w:highlight w:val="none"/>
          <w:u w:val="single"/>
          <w:lang w:val="en-US" w:eastAsia="zh-CN"/>
        </w:rPr>
        <w:t xml:space="preserve">  15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、培训费</w:t>
      </w:r>
      <w:r>
        <w:rPr>
          <w:rFonts w:hint="eastAsia" w:eastAsia="仿宋_GB2312" w:cs="仿宋"/>
          <w:sz w:val="32"/>
          <w:szCs w:val="32"/>
          <w:highlight w:val="none"/>
          <w:u w:val="single"/>
          <w:lang w:val="en-US" w:eastAsia="zh-CN"/>
        </w:rPr>
        <w:t xml:space="preserve">  119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、公务接待费</w:t>
      </w:r>
      <w:r>
        <w:rPr>
          <w:rFonts w:hint="eastAsia" w:eastAsia="仿宋_GB2312" w:cs="仿宋"/>
          <w:sz w:val="32"/>
          <w:szCs w:val="32"/>
          <w:highlight w:val="none"/>
          <w:u w:val="single"/>
          <w:lang w:val="en-US" w:eastAsia="zh-CN"/>
        </w:rPr>
        <w:t xml:space="preserve">   5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、专用材料费</w:t>
      </w:r>
      <w:r>
        <w:rPr>
          <w:rFonts w:hint="eastAsia" w:eastAsia="仿宋_GB2312" w:cs="仿宋"/>
          <w:sz w:val="32"/>
          <w:szCs w:val="32"/>
          <w:highlight w:val="none"/>
          <w:u w:val="single"/>
          <w:lang w:val="en-US" w:eastAsia="zh-CN"/>
        </w:rPr>
        <w:t xml:space="preserve">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、劳务费</w:t>
      </w:r>
      <w:r>
        <w:rPr>
          <w:rFonts w:hint="eastAsia" w:eastAsia="仿宋_GB2312" w:cs="仿宋"/>
          <w:sz w:val="32"/>
          <w:szCs w:val="32"/>
          <w:highlight w:val="none"/>
          <w:u w:val="single"/>
          <w:lang w:val="en-US" w:eastAsia="zh-CN"/>
        </w:rPr>
        <w:t xml:space="preserve"> 30</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、委托业务费</w:t>
      </w:r>
      <w:r>
        <w:rPr>
          <w:rFonts w:hint="eastAsia" w:eastAsia="仿宋_GB2312" w:cs="仿宋"/>
          <w:sz w:val="32"/>
          <w:szCs w:val="32"/>
          <w:highlight w:val="none"/>
          <w:u w:val="single"/>
          <w:lang w:val="en-US" w:eastAsia="zh-CN"/>
        </w:rPr>
        <w:t xml:space="preserve">   10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w:t>
      </w:r>
      <w:r>
        <w:rPr>
          <w:rFonts w:hint="eastAsia" w:eastAsia="仿宋_GB2312" w:cs="仿宋"/>
          <w:sz w:val="32"/>
          <w:szCs w:val="32"/>
          <w:highlight w:val="none"/>
          <w:lang w:eastAsia="zh-CN"/>
        </w:rPr>
        <w:t>生活补助</w:t>
      </w:r>
      <w:r>
        <w:rPr>
          <w:rFonts w:hint="eastAsia" w:eastAsia="仿宋_GB2312" w:cs="仿宋"/>
          <w:sz w:val="32"/>
          <w:szCs w:val="32"/>
          <w:highlight w:val="none"/>
          <w:u w:val="single"/>
          <w:lang w:val="en-US" w:eastAsia="zh-CN"/>
        </w:rPr>
        <w:t xml:space="preserve">  10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w:t>
      </w:r>
      <w:r>
        <w:rPr>
          <w:rFonts w:hint="eastAsia" w:eastAsia="仿宋_GB2312" w:cs="仿宋"/>
          <w:sz w:val="32"/>
          <w:szCs w:val="32"/>
          <w:highlight w:val="none"/>
          <w:lang w:eastAsia="zh-CN"/>
        </w:rPr>
        <w:t>其他对个人和家庭的补助</w:t>
      </w:r>
      <w:r>
        <w:rPr>
          <w:rFonts w:hint="eastAsia" w:eastAsia="仿宋_GB2312" w:cs="仿宋"/>
          <w:sz w:val="32"/>
          <w:szCs w:val="32"/>
          <w:highlight w:val="none"/>
          <w:u w:val="single"/>
          <w:lang w:val="en-US" w:eastAsia="zh-CN"/>
        </w:rPr>
        <w:t xml:space="preserve">  10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、公务用车运行维护费</w:t>
      </w:r>
      <w:r>
        <w:rPr>
          <w:rFonts w:hint="eastAsia" w:eastAsia="仿宋_GB2312" w:cs="仿宋"/>
          <w:sz w:val="32"/>
          <w:szCs w:val="32"/>
          <w:highlight w:val="none"/>
          <w:u w:val="single"/>
          <w:lang w:val="en-US" w:eastAsia="zh-CN"/>
        </w:rPr>
        <w:t xml:space="preserve">  10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、其他交通费用</w:t>
      </w:r>
      <w:r>
        <w:rPr>
          <w:rFonts w:hint="eastAsia" w:eastAsia="仿宋_GB2312" w:cs="仿宋"/>
          <w:sz w:val="32"/>
          <w:szCs w:val="32"/>
          <w:highlight w:val="none"/>
          <w:u w:val="single"/>
          <w:lang w:val="en-US" w:eastAsia="zh-CN"/>
        </w:rPr>
        <w:t xml:space="preserve">  10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、其他商品和服务支出</w:t>
      </w:r>
      <w:r>
        <w:rPr>
          <w:rFonts w:hint="eastAsia" w:eastAsia="仿宋_GB2312" w:cs="仿宋"/>
          <w:sz w:val="32"/>
          <w:szCs w:val="32"/>
          <w:highlight w:val="none"/>
          <w:u w:val="single"/>
          <w:lang w:val="en-US" w:eastAsia="zh-CN"/>
        </w:rPr>
        <w:t xml:space="preserve">  20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w:t>
      </w:r>
      <w:r>
        <w:rPr>
          <w:rFonts w:hint="eastAsia" w:eastAsia="仿宋_GB2312" w:cs="仿宋"/>
          <w:sz w:val="32"/>
          <w:szCs w:val="32"/>
          <w:highlight w:val="none"/>
          <w:lang w:eastAsia="zh-CN"/>
        </w:rPr>
        <w:t>其他支出</w:t>
      </w:r>
      <w:r>
        <w:rPr>
          <w:rFonts w:hint="eastAsia" w:eastAsia="仿宋_GB2312" w:cs="仿宋"/>
          <w:sz w:val="32"/>
          <w:szCs w:val="32"/>
          <w:highlight w:val="none"/>
          <w:u w:val="single"/>
          <w:lang w:val="en-US" w:eastAsia="zh-CN"/>
        </w:rPr>
        <w:t xml:space="preserve">  6  </w:t>
      </w:r>
      <w:r>
        <w:rPr>
          <w:rFonts w:hint="eastAsia" w:eastAsia="仿宋_GB2312" w:cs="仿宋"/>
          <w:sz w:val="32"/>
          <w:szCs w:val="32"/>
          <w:highlight w:val="none"/>
          <w:u w:val="none"/>
          <w:lang w:val="en-US" w:eastAsia="zh-CN"/>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七、一般公共预算“三公”经费支出预算情况说明</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single"/>
          <w:lang w:eastAsia="zh-CN"/>
        </w:rPr>
        <w:t>腰林毛都镇人民政府（部门）</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年度一般公共预算拨款安排的“三公”经费预算支出</w:t>
      </w:r>
      <w:r>
        <w:rPr>
          <w:rFonts w:hint="eastAsia" w:eastAsia="仿宋_GB2312"/>
          <w:sz w:val="32"/>
          <w:szCs w:val="32"/>
          <w:highlight w:val="none"/>
          <w:u w:val="single"/>
          <w:lang w:val="en-US" w:eastAsia="zh-CN"/>
        </w:rPr>
        <w:t xml:space="preserve">   15    </w:t>
      </w:r>
      <w:r>
        <w:rPr>
          <w:rFonts w:eastAsia="仿宋_GB2312"/>
          <w:sz w:val="32"/>
          <w:szCs w:val="32"/>
          <w:highlight w:val="none"/>
        </w:rPr>
        <w:t>万元，其中因公出国（境）费支出</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hint="eastAsia"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；公务用车购置及运行维护费支出</w:t>
      </w:r>
      <w:r>
        <w:rPr>
          <w:rFonts w:hint="eastAsia" w:eastAsia="仿宋_GB2312"/>
          <w:sz w:val="32"/>
          <w:szCs w:val="32"/>
          <w:highlight w:val="none"/>
          <w:lang w:val="en-US" w:eastAsia="zh-CN"/>
        </w:rPr>
        <w:t xml:space="preserve">  </w:t>
      </w:r>
      <w:r>
        <w:rPr>
          <w:rFonts w:hint="eastAsia" w:eastAsia="仿宋_GB2312"/>
          <w:sz w:val="32"/>
          <w:szCs w:val="32"/>
          <w:highlight w:val="none"/>
          <w:u w:val="single"/>
          <w:lang w:val="en-US" w:eastAsia="zh-CN"/>
        </w:rPr>
        <w:t>10</w:t>
      </w:r>
      <w:r>
        <w:rPr>
          <w:rFonts w:eastAsia="仿宋_GB2312"/>
          <w:sz w:val="32"/>
          <w:szCs w:val="32"/>
          <w:highlight w:val="none"/>
          <w:u w:val="single"/>
        </w:rPr>
        <w:t xml:space="preserve">  </w:t>
      </w:r>
      <w:r>
        <w:rPr>
          <w:rFonts w:eastAsia="仿宋_GB2312"/>
          <w:sz w:val="32"/>
          <w:szCs w:val="32"/>
          <w:highlight w:val="none"/>
        </w:rPr>
        <w:t>万元，占</w:t>
      </w:r>
      <w:r>
        <w:rPr>
          <w:rFonts w:hint="eastAsia" w:eastAsia="仿宋_GB2312"/>
          <w:sz w:val="32"/>
          <w:szCs w:val="32"/>
          <w:highlight w:val="none"/>
          <w:u w:val="single"/>
          <w:lang w:val="en-US" w:eastAsia="zh-CN"/>
        </w:rPr>
        <w:t>66</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；公务接待费支出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 xml:space="preserve"> 5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34</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。具体情况如下：</w:t>
      </w:r>
    </w:p>
    <w:p>
      <w:pPr>
        <w:spacing w:line="600" w:lineRule="exact"/>
        <w:ind w:left="29" w:right="96" w:firstLine="650"/>
        <w:rPr>
          <w:rFonts w:eastAsia="仿宋_GB2312"/>
          <w:sz w:val="32"/>
          <w:szCs w:val="32"/>
          <w:highlight w:val="none"/>
        </w:rPr>
      </w:pPr>
      <w:r>
        <w:rPr>
          <w:rFonts w:eastAsia="仿宋_GB2312"/>
          <w:sz w:val="32"/>
          <w:szCs w:val="32"/>
          <w:highlight w:val="none"/>
        </w:rPr>
        <w:t>一般公共预算拨款安排的“三公”经费预算支出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15</w:t>
      </w:r>
      <w:r>
        <w:rPr>
          <w:rFonts w:eastAsia="仿宋_GB2312"/>
          <w:sz w:val="32"/>
          <w:szCs w:val="32"/>
          <w:highlight w:val="none"/>
          <w:u w:val="single"/>
        </w:rPr>
        <w:t xml:space="preserve"> </w:t>
      </w:r>
      <w:r>
        <w:rPr>
          <w:rFonts w:eastAsia="仿宋_GB2312"/>
          <w:spacing w:val="-55"/>
          <w:sz w:val="32"/>
          <w:szCs w:val="32"/>
          <w:highlight w:val="none"/>
        </w:rPr>
        <w:t xml:space="preserve"> </w:t>
      </w:r>
      <w:r>
        <w:rPr>
          <w:rFonts w:eastAsia="仿宋_GB2312"/>
          <w:spacing w:val="-4"/>
          <w:sz w:val="32"/>
          <w:szCs w:val="32"/>
          <w:highlight w:val="none"/>
        </w:rPr>
        <w:t>万元，比上年预</w:t>
      </w:r>
      <w:r>
        <w:rPr>
          <w:rFonts w:eastAsia="仿宋_GB2312"/>
          <w:spacing w:val="-6"/>
          <w:sz w:val="32"/>
          <w:szCs w:val="32"/>
          <w:highlight w:val="none"/>
        </w:rPr>
        <w:t>算增加</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pacing w:val="-6"/>
          <w:sz w:val="32"/>
          <w:szCs w:val="32"/>
          <w:highlight w:val="none"/>
        </w:rPr>
        <w:t>万元，</w:t>
      </w:r>
      <w:r>
        <w:rPr>
          <w:rFonts w:eastAsia="仿宋_GB2312"/>
          <w:sz w:val="32"/>
          <w:szCs w:val="32"/>
          <w:highlight w:val="none"/>
        </w:rPr>
        <w:t>增长</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pacing w:val="-6"/>
          <w:sz w:val="32"/>
          <w:szCs w:val="32"/>
          <w:highlight w:val="none"/>
        </w:rPr>
        <w:t>；</w:t>
      </w:r>
      <w:r>
        <w:rPr>
          <w:rFonts w:eastAsia="仿宋_GB2312"/>
          <w:spacing w:val="-4"/>
          <w:sz w:val="32"/>
          <w:szCs w:val="32"/>
          <w:highlight w:val="none"/>
        </w:rPr>
        <w:t>其中：</w:t>
      </w:r>
    </w:p>
    <w:p>
      <w:pPr>
        <w:pStyle w:val="10"/>
        <w:spacing w:after="0" w:line="600" w:lineRule="exact"/>
        <w:ind w:left="17" w:leftChars="8" w:firstLine="640" w:firstLineChars="200"/>
        <w:rPr>
          <w:rFonts w:hint="eastAsia" w:eastAsia="仿宋_GB2312"/>
          <w:sz w:val="32"/>
          <w:szCs w:val="32"/>
          <w:highlight w:val="none"/>
          <w:lang w:eastAsia="zh-CN"/>
        </w:rPr>
      </w:pPr>
      <w:r>
        <w:rPr>
          <w:rFonts w:eastAsia="仿宋_GB2312"/>
          <w:sz w:val="32"/>
          <w:szCs w:val="32"/>
          <w:highlight w:val="none"/>
        </w:rPr>
        <w:t>1．因公出国（境）费预算支出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万元，比上年预算增加</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w:t>
      </w:r>
      <w:r>
        <w:rPr>
          <w:rFonts w:hint="eastAsia" w:eastAsia="仿宋_GB2312"/>
          <w:sz w:val="32"/>
          <w:szCs w:val="32"/>
          <w:highlight w:val="none"/>
          <w:lang w:eastAsia="zh-CN"/>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2．公务用车购置及运行维护费预算支出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10</w:t>
      </w:r>
      <w:r>
        <w:rPr>
          <w:rFonts w:eastAsia="仿宋_GB2312"/>
          <w:sz w:val="32"/>
          <w:szCs w:val="32"/>
          <w:highlight w:val="none"/>
          <w:u w:val="single"/>
        </w:rPr>
        <w:t xml:space="preserve">   </w:t>
      </w:r>
      <w:r>
        <w:rPr>
          <w:rFonts w:eastAsia="仿宋_GB2312"/>
          <w:sz w:val="32"/>
          <w:szCs w:val="32"/>
          <w:highlight w:val="none"/>
        </w:rPr>
        <w:tab/>
      </w:r>
      <w:r>
        <w:rPr>
          <w:rFonts w:eastAsia="仿宋_GB2312"/>
          <w:sz w:val="32"/>
          <w:szCs w:val="32"/>
          <w:highlight w:val="none"/>
        </w:rPr>
        <w:t>万元。其中：</w:t>
      </w:r>
    </w:p>
    <w:p>
      <w:pPr>
        <w:pStyle w:val="10"/>
        <w:spacing w:after="0" w:line="600" w:lineRule="exact"/>
        <w:ind w:firstLine="640" w:firstLineChars="200"/>
        <w:rPr>
          <w:rFonts w:eastAsia="仿宋_GB2312"/>
          <w:sz w:val="32"/>
          <w:szCs w:val="32"/>
          <w:highlight w:val="none"/>
        </w:rPr>
      </w:pPr>
      <w:r>
        <w:rPr>
          <w:rFonts w:eastAsia="仿宋_GB2312"/>
          <w:sz w:val="32"/>
          <w:szCs w:val="32"/>
          <w:highlight w:val="none"/>
        </w:rPr>
        <w:t>（1）公务用车购置预算支出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万元，比上年预算增加</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w:t>
      </w:r>
    </w:p>
    <w:p>
      <w:pPr>
        <w:pStyle w:val="10"/>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（2）公务用车运行维护费预算支出</w:t>
      </w:r>
      <w:r>
        <w:rPr>
          <w:rFonts w:eastAsia="仿宋_GB2312"/>
          <w:sz w:val="32"/>
          <w:szCs w:val="32"/>
          <w:highlight w:val="none"/>
          <w:u w:val="single"/>
        </w:rPr>
        <w:tab/>
      </w:r>
      <w:r>
        <w:rPr>
          <w:rFonts w:hint="eastAsia" w:eastAsia="仿宋_GB2312"/>
          <w:sz w:val="32"/>
          <w:szCs w:val="32"/>
          <w:highlight w:val="none"/>
          <w:u w:val="single"/>
          <w:lang w:val="en-US" w:eastAsia="zh-CN"/>
        </w:rPr>
        <w:t>10</w:t>
      </w:r>
      <w:r>
        <w:rPr>
          <w:rFonts w:eastAsia="仿宋_GB2312"/>
          <w:sz w:val="32"/>
          <w:szCs w:val="32"/>
          <w:highlight w:val="none"/>
          <w:u w:val="single"/>
        </w:rPr>
        <w:t xml:space="preserve"> </w:t>
      </w:r>
      <w:r>
        <w:rPr>
          <w:rFonts w:eastAsia="仿宋_GB2312"/>
          <w:sz w:val="32"/>
          <w:szCs w:val="32"/>
          <w:highlight w:val="none"/>
        </w:rPr>
        <w:t>万元，比上年预算增加</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 xml:space="preserve"> 万元</w:t>
      </w:r>
      <w:r>
        <w:rPr>
          <w:rFonts w:hint="eastAsia" w:eastAsia="仿宋_GB2312"/>
          <w:sz w:val="32"/>
          <w:szCs w:val="32"/>
          <w:highlight w:val="none"/>
          <w:lang w:eastAsia="zh-CN"/>
        </w:rPr>
        <w:t>。</w:t>
      </w:r>
    </w:p>
    <w:p>
      <w:pPr>
        <w:pStyle w:val="10"/>
        <w:spacing w:after="0" w:line="600" w:lineRule="exact"/>
        <w:ind w:firstLine="640" w:firstLineChars="200"/>
        <w:rPr>
          <w:rFonts w:eastAsia="仿宋_GB2312"/>
          <w:sz w:val="32"/>
          <w:szCs w:val="32"/>
          <w:highlight w:val="none"/>
        </w:rPr>
      </w:pPr>
      <w:r>
        <w:rPr>
          <w:rFonts w:eastAsia="仿宋_GB2312"/>
          <w:sz w:val="32"/>
          <w:szCs w:val="32"/>
          <w:highlight w:val="none"/>
        </w:rPr>
        <w:t>3．公务接待费预算支出</w:t>
      </w:r>
      <w:r>
        <w:rPr>
          <w:rFonts w:eastAsia="仿宋_GB2312"/>
          <w:sz w:val="32"/>
          <w:szCs w:val="32"/>
          <w:highlight w:val="none"/>
          <w:u w:val="single"/>
        </w:rPr>
        <w:tab/>
      </w:r>
      <w:r>
        <w:rPr>
          <w:rFonts w:hint="eastAsia" w:eastAsia="仿宋_GB2312"/>
          <w:sz w:val="32"/>
          <w:szCs w:val="32"/>
          <w:highlight w:val="none"/>
          <w:u w:val="single"/>
          <w:lang w:val="en-US" w:eastAsia="zh-CN"/>
        </w:rPr>
        <w:t>5</w:t>
      </w:r>
      <w:r>
        <w:rPr>
          <w:rFonts w:eastAsia="仿宋_GB2312"/>
          <w:sz w:val="32"/>
          <w:szCs w:val="32"/>
          <w:highlight w:val="none"/>
          <w:u w:val="single"/>
        </w:rPr>
        <w:t xml:space="preserve">   </w:t>
      </w:r>
      <w:r>
        <w:rPr>
          <w:rFonts w:eastAsia="仿宋_GB2312"/>
          <w:sz w:val="32"/>
          <w:szCs w:val="32"/>
          <w:highlight w:val="none"/>
        </w:rPr>
        <w:t>万元，比上年预算增加</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八、政府性基金预算支出预算情况说明</w:t>
      </w:r>
    </w:p>
    <w:p>
      <w:pPr>
        <w:pStyle w:val="10"/>
        <w:spacing w:after="0" w:line="600" w:lineRule="exact"/>
        <w:ind w:left="17" w:leftChars="8" w:firstLine="640" w:firstLineChars="200"/>
        <w:rPr>
          <w:rFonts w:hint="eastAsia" w:ascii="Times New Roman" w:hAnsi="Times New Roman" w:eastAsia="仿宋_GB2312" w:cs="仿宋"/>
          <w:color w:val="FF0000"/>
          <w:sz w:val="32"/>
          <w:szCs w:val="32"/>
          <w:highlight w:val="none"/>
          <w:lang w:eastAsia="zh-CN"/>
        </w:rPr>
      </w:pPr>
      <w:r>
        <w:rPr>
          <w:rFonts w:hint="eastAsia" w:ascii="仿宋_GB2312" w:hAnsi="仿宋_GB2312" w:eastAsia="仿宋_GB2312" w:cs="仿宋"/>
          <w:sz w:val="32"/>
          <w:szCs w:val="32"/>
          <w:highlight w:val="none"/>
          <w:u w:val="single"/>
          <w:lang w:eastAsia="zh-CN"/>
        </w:rPr>
        <w:t>腰林毛都镇人民政府（部门）</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年度政府性基金支出预算支出</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ascii="Times New Roman" w:hAnsi="Times New Roman" w:eastAsia="仿宋_GB2312" w:cs="仿宋"/>
          <w:color w:val="auto"/>
          <w:sz w:val="32"/>
          <w:szCs w:val="32"/>
          <w:highlight w:val="none"/>
        </w:rPr>
        <w:t>本年无政府性基金预算支出</w:t>
      </w:r>
      <w:r>
        <w:rPr>
          <w:rFonts w:hint="eastAsia" w:eastAsia="仿宋_GB2312" w:cs="仿宋"/>
          <w:color w:val="auto"/>
          <w:sz w:val="32"/>
          <w:szCs w:val="32"/>
          <w:highlight w:val="none"/>
          <w:lang w:eastAsia="zh-CN"/>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九、国有资本经营预算支出预算情况说明</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仿宋"/>
          <w:sz w:val="32"/>
          <w:szCs w:val="32"/>
          <w:highlight w:val="none"/>
          <w:u w:val="single"/>
          <w:lang w:eastAsia="zh-CN"/>
        </w:rPr>
        <w:t>腰林毛都镇人民政府（部门）</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w:t>
      </w:r>
      <w:r>
        <w:rPr>
          <w:rFonts w:hint="eastAsia" w:eastAsia="仿宋_GB2312" w:cstheme="minorBidi"/>
          <w:sz w:val="32"/>
          <w:szCs w:val="32"/>
          <w:highlight w:val="none"/>
        </w:rPr>
        <w:t>国有资本经营预算支出</w:t>
      </w:r>
      <w:r>
        <w:rPr>
          <w:rFonts w:hint="eastAsia" w:eastAsia="仿宋_GB2312" w:cstheme="minorBidi"/>
          <w:sz w:val="32"/>
          <w:szCs w:val="32"/>
          <w:highlight w:val="none"/>
          <w:u w:val="single"/>
        </w:rPr>
        <w:tab/>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万元。与上年相比增加（减少）</w:t>
      </w:r>
      <w:r>
        <w:rPr>
          <w:rFonts w:hint="eastAsia" w:eastAsia="仿宋_GB2312" w:cstheme="minorBidi"/>
          <w:sz w:val="32"/>
          <w:szCs w:val="32"/>
          <w:highlight w:val="none"/>
          <w:u w:val="single"/>
        </w:rPr>
        <w:tab/>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万元，增长（减少）</w:t>
      </w:r>
      <w:r>
        <w:rPr>
          <w:rFonts w:hint="eastAsia" w:eastAsia="仿宋_GB2312" w:cstheme="minorBidi"/>
          <w:sz w:val="32"/>
          <w:szCs w:val="32"/>
          <w:highlight w:val="none"/>
          <w:u w:val="single"/>
        </w:rPr>
        <w:tab/>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u w:val="single"/>
        </w:rPr>
        <w:t xml:space="preserve">  </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。主要原因</w:t>
      </w:r>
      <w:r>
        <w:rPr>
          <w:rFonts w:hint="eastAsia" w:eastAsia="仿宋_GB2312" w:cstheme="minorBidi"/>
          <w:color w:val="auto"/>
          <w:sz w:val="32"/>
          <w:szCs w:val="32"/>
          <w:highlight w:val="none"/>
        </w:rPr>
        <w:t>本年无国有资本经营预算支出</w:t>
      </w:r>
      <w:r>
        <w:rPr>
          <w:rFonts w:hint="eastAsia" w:eastAsia="仿宋_GB2312" w:cstheme="minorBidi"/>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十、项目支出预算情况说明</w:t>
      </w:r>
    </w:p>
    <w:p>
      <w:pPr>
        <w:spacing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single"/>
          <w:lang w:eastAsia="zh-CN"/>
        </w:rPr>
        <w:t>腰林毛都镇人民政府（部门）</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年度预算安排项目</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个，项目预算总金额</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万元。其中，财政本年拨款金额</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万元，财政拨款结转结余</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万元，财政专户管理资金</w:t>
      </w:r>
      <w:r>
        <w:rPr>
          <w:rFonts w:eastAsia="仿宋_GB2312"/>
          <w:sz w:val="32"/>
          <w:szCs w:val="32"/>
          <w:highlight w:val="non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万元，单位资金</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十一、</w:t>
      </w:r>
      <w:r>
        <w:rPr>
          <w:rFonts w:hint="eastAsia" w:eastAsia="黑体" w:cs="黑体"/>
          <w:sz w:val="32"/>
          <w:szCs w:val="36"/>
          <w:highlight w:val="none"/>
          <w:lang w:val="en-US" w:eastAsia="zh-CN"/>
        </w:rPr>
        <w:t>机构</w:t>
      </w:r>
      <w:r>
        <w:rPr>
          <w:rFonts w:hint="eastAsia" w:eastAsia="黑体" w:cs="黑体"/>
          <w:sz w:val="32"/>
          <w:szCs w:val="36"/>
          <w:highlight w:val="none"/>
        </w:rPr>
        <w:t>运行经费支出预算情况说明</w:t>
      </w:r>
    </w:p>
    <w:p>
      <w:pPr>
        <w:spacing w:line="600" w:lineRule="exact"/>
        <w:ind w:firstLine="640" w:firstLineChars="200"/>
        <w:rPr>
          <w:rFonts w:eastAsia="仿宋_GB2312" w:cstheme="minorBidi"/>
          <w:color w:val="FF0000"/>
          <w:sz w:val="32"/>
          <w:szCs w:val="32"/>
          <w:highlight w:val="none"/>
        </w:rPr>
      </w:pPr>
      <w:r>
        <w:rPr>
          <w:rFonts w:hint="eastAsia" w:ascii="仿宋_GB2312" w:hAnsi="仿宋_GB2312" w:eastAsia="仿宋_GB2312" w:cs="仿宋"/>
          <w:sz w:val="32"/>
          <w:szCs w:val="32"/>
          <w:highlight w:val="none"/>
          <w:u w:val="single"/>
          <w:lang w:eastAsia="zh-CN"/>
        </w:rPr>
        <w:t>腰林毛都镇人民政府（部门）</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w:t>
      </w:r>
      <w:r>
        <w:rPr>
          <w:rFonts w:hint="eastAsia" w:eastAsia="仿宋_GB2312"/>
          <w:sz w:val="32"/>
          <w:szCs w:val="32"/>
          <w:highlight w:val="none"/>
          <w:lang w:val="en-US" w:eastAsia="zh-CN"/>
        </w:rPr>
        <w:t>机构</w:t>
      </w:r>
      <w:r>
        <w:rPr>
          <w:rFonts w:eastAsia="仿宋_GB2312"/>
          <w:sz w:val="32"/>
          <w:szCs w:val="32"/>
          <w:highlight w:val="none"/>
        </w:rPr>
        <w:t>运行经费预算支出</w:t>
      </w:r>
      <w:r>
        <w:rPr>
          <w:rFonts w:hint="eastAsia" w:eastAsia="仿宋_GB2312"/>
          <w:sz w:val="32"/>
          <w:szCs w:val="32"/>
          <w:highlight w:val="none"/>
          <w:u w:val="single"/>
          <w:lang w:val="en-US" w:eastAsia="zh-CN"/>
        </w:rPr>
        <w:t>329.42</w:t>
      </w:r>
      <w:r>
        <w:rPr>
          <w:rFonts w:eastAsia="仿宋_GB2312"/>
          <w:sz w:val="32"/>
          <w:szCs w:val="32"/>
          <w:highlight w:val="none"/>
          <w:u w:val="single"/>
        </w:rPr>
        <w:tab/>
      </w:r>
      <w:r>
        <w:rPr>
          <w:rFonts w:eastAsia="仿宋_GB2312"/>
          <w:sz w:val="32"/>
          <w:szCs w:val="32"/>
          <w:highlight w:val="none"/>
        </w:rPr>
        <w:t>万元</w:t>
      </w:r>
      <w:r>
        <w:rPr>
          <w:rFonts w:hint="eastAsia" w:eastAsia="仿宋_GB2312" w:cstheme="minorBidi"/>
          <w:sz w:val="32"/>
          <w:szCs w:val="32"/>
          <w:highlight w:val="none"/>
        </w:rPr>
        <w:t>，</w:t>
      </w:r>
      <w:r>
        <w:rPr>
          <w:rFonts w:eastAsia="仿宋_GB2312"/>
          <w:color w:val="000000" w:themeColor="text1"/>
          <w:sz w:val="32"/>
          <w:szCs w:val="32"/>
          <w:highlight w:val="none"/>
          <w14:textFill>
            <w14:solidFill>
              <w14:schemeClr w14:val="tx1"/>
            </w14:solidFill>
          </w14:textFill>
        </w:rPr>
        <w:t>与</w:t>
      </w:r>
      <w:r>
        <w:rPr>
          <w:rFonts w:eastAsia="仿宋_GB2312"/>
          <w:sz w:val="32"/>
          <w:szCs w:val="32"/>
          <w:highlight w:val="none"/>
        </w:rPr>
        <w:t>上年相比增加</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5</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ab/>
      </w:r>
      <w:r>
        <w:rPr>
          <w:rFonts w:hint="eastAsia" w:eastAsia="仿宋_GB2312"/>
          <w:sz w:val="32"/>
          <w:szCs w:val="32"/>
          <w:highlight w:val="none"/>
          <w:u w:val="single"/>
          <w:lang w:val="en-US" w:eastAsia="zh-CN"/>
        </w:rPr>
        <w:t>1.5</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人员增加</w:t>
      </w:r>
      <w:r>
        <w:rPr>
          <w:rFonts w:eastAsia="仿宋_GB2312"/>
          <w:sz w:val="32"/>
          <w:szCs w:val="32"/>
          <w:highlight w:val="none"/>
        </w:rPr>
        <w:t>。</w:t>
      </w:r>
    </w:p>
    <w:p>
      <w:pPr>
        <w:spacing w:line="600" w:lineRule="exact"/>
        <w:ind w:left="0" w:leftChars="0" w:firstLine="640" w:firstLineChars="200"/>
        <w:outlineLvl w:val="2"/>
        <w:rPr>
          <w:rFonts w:eastAsia="黑体" w:cs="黑体"/>
          <w:b/>
          <w:bCs/>
          <w:sz w:val="32"/>
          <w:szCs w:val="36"/>
          <w:highlight w:val="none"/>
        </w:rPr>
      </w:pPr>
      <w:r>
        <w:rPr>
          <w:rFonts w:hint="eastAsia" w:eastAsia="黑体" w:cs="黑体"/>
          <w:sz w:val="32"/>
          <w:szCs w:val="36"/>
          <w:highlight w:val="none"/>
        </w:rPr>
        <w:t>十二、政府采购支出预算情况说明</w:t>
      </w:r>
    </w:p>
    <w:p>
      <w:pPr>
        <w:spacing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single"/>
          <w:lang w:eastAsia="zh-CN"/>
        </w:rPr>
        <w:t>腰林毛都镇人民政府（部门）</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年度政府采购支出预算总额</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万元，其中：拟采购货物支出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万元、拟采购工程支出</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rPr>
        <w:t>万元、拟购买服务支出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十三、国有资产占用情况说明</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仿宋"/>
          <w:sz w:val="32"/>
          <w:szCs w:val="32"/>
          <w:highlight w:val="none"/>
          <w:u w:val="single"/>
          <w:lang w:eastAsia="zh-CN"/>
        </w:rPr>
        <w:t>腰林毛都镇人民政府（部门）</w:t>
      </w:r>
      <w:r>
        <w:rPr>
          <w:rFonts w:eastAsia="仿宋_GB2312"/>
          <w:sz w:val="32"/>
          <w:szCs w:val="32"/>
          <w:highlight w:val="none"/>
        </w:rPr>
        <w:t>共有车辆</w:t>
      </w:r>
      <w:r>
        <w:rPr>
          <w:rFonts w:eastAsia="仿宋_GB2312"/>
          <w:sz w:val="32"/>
          <w:szCs w:val="32"/>
          <w:highlight w:val="none"/>
          <w:u w:val="single"/>
        </w:rPr>
        <w:tab/>
      </w:r>
      <w:r>
        <w:rPr>
          <w:rFonts w:hint="eastAsia" w:eastAsia="仿宋_GB2312"/>
          <w:sz w:val="32"/>
          <w:szCs w:val="32"/>
          <w:highlight w:val="none"/>
          <w:u w:val="single"/>
          <w:lang w:val="en-US" w:eastAsia="zh-CN"/>
        </w:rPr>
        <w:t>2</w:t>
      </w:r>
      <w:r>
        <w:rPr>
          <w:rFonts w:eastAsia="仿宋_GB2312"/>
          <w:sz w:val="32"/>
          <w:szCs w:val="32"/>
          <w:highlight w:val="none"/>
          <w:u w:val="single"/>
        </w:rPr>
        <w:t xml:space="preserve">  </w:t>
      </w:r>
      <w:r>
        <w:rPr>
          <w:rFonts w:eastAsia="仿宋_GB2312"/>
          <w:sz w:val="32"/>
          <w:szCs w:val="32"/>
          <w:highlight w:val="none"/>
        </w:rPr>
        <w:t>辆，其中，一般公务用车</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辆、执法执勤用车</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辆、特种专业技术用车</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辆、业务用车</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辆、其他用车</w:t>
      </w:r>
      <w:r>
        <w:rPr>
          <w:rFonts w:eastAsia="仿宋_GB2312"/>
          <w:sz w:val="32"/>
          <w:szCs w:val="32"/>
          <w:highlight w:val="none"/>
          <w:u w:val="single"/>
        </w:rPr>
        <w:tab/>
      </w:r>
      <w:r>
        <w:rPr>
          <w:rFonts w:hint="eastAsia" w:eastAsia="仿宋_GB2312"/>
          <w:sz w:val="32"/>
          <w:szCs w:val="32"/>
          <w:highlight w:val="none"/>
          <w:u w:val="single"/>
          <w:lang w:val="en-US" w:eastAsia="zh-CN"/>
        </w:rPr>
        <w:t>2</w:t>
      </w:r>
      <w:r>
        <w:rPr>
          <w:rFonts w:eastAsia="仿宋_GB2312"/>
          <w:sz w:val="32"/>
          <w:szCs w:val="32"/>
          <w:highlight w:val="none"/>
          <w:u w:val="single"/>
        </w:rPr>
        <w:t xml:space="preserve">  </w:t>
      </w:r>
      <w:r>
        <w:rPr>
          <w:rFonts w:eastAsia="仿宋_GB2312"/>
          <w:sz w:val="32"/>
          <w:szCs w:val="32"/>
          <w:highlight w:val="none"/>
        </w:rPr>
        <w:t>辆等。单价50万元（含）以上的通用设备</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台（套），单价100万元（含）以上的专用设备</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台（套）。</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 xml:space="preserve">十四、项目绩效目标情况说明 </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仿宋"/>
          <w:sz w:val="32"/>
          <w:szCs w:val="32"/>
          <w:highlight w:val="none"/>
          <w:u w:val="single"/>
          <w:lang w:eastAsia="zh-CN"/>
        </w:rPr>
        <w:t>腰林毛都镇人民政府（部门）</w:t>
      </w:r>
      <w:bookmarkStart w:id="4" w:name="_GoBack"/>
      <w:bookmarkEnd w:id="4"/>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w:t>
      </w:r>
      <w:r>
        <w:rPr>
          <w:rFonts w:hint="eastAsia" w:eastAsia="仿宋_GB2312" w:cstheme="minorBidi"/>
          <w:sz w:val="32"/>
          <w:szCs w:val="32"/>
          <w:highlight w:val="none"/>
        </w:rPr>
        <w:t>填报绩效目标的预算项目</w:t>
      </w:r>
      <w:r>
        <w:rPr>
          <w:rFonts w:hint="eastAsia" w:eastAsia="仿宋_GB2312" w:cstheme="minorBidi"/>
          <w:sz w:val="32"/>
          <w:szCs w:val="32"/>
          <w:highlight w:val="none"/>
          <w:u w:val="single"/>
        </w:rPr>
        <w:tab/>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个，公开</w:t>
      </w:r>
      <w:r>
        <w:rPr>
          <w:rFonts w:hint="eastAsia" w:eastAsia="仿宋_GB2312" w:cstheme="minorBidi"/>
          <w:sz w:val="32"/>
          <w:szCs w:val="32"/>
          <w:highlight w:val="none"/>
          <w:lang w:val="en-US" w:eastAsia="zh-CN"/>
        </w:rPr>
        <w:t>项目</w:t>
      </w:r>
      <w:r>
        <w:rPr>
          <w:rFonts w:hint="eastAsia" w:eastAsia="仿宋_GB2312" w:cstheme="minorBidi"/>
          <w:sz w:val="32"/>
          <w:szCs w:val="32"/>
          <w:highlight w:val="none"/>
          <w:u w:val="single"/>
        </w:rPr>
        <w:tab/>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个，公开项目占全部预算项目的100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。公开填报绩效目标的项目预算</w:t>
      </w:r>
      <w:r>
        <w:rPr>
          <w:rFonts w:hint="eastAsia" w:eastAsia="仿宋_GB2312" w:cstheme="minorBidi"/>
          <w:sz w:val="32"/>
          <w:szCs w:val="32"/>
          <w:highlight w:val="none"/>
          <w:u w:val="single"/>
        </w:rPr>
        <w:tab/>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万元，占全部项目预算的100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 xml:space="preserve">。 </w:t>
      </w:r>
    </w:p>
    <w:p>
      <w:pPr>
        <w:pStyle w:val="2"/>
        <w:spacing w:after="0" w:line="600" w:lineRule="exact"/>
        <w:rPr>
          <w:rFonts w:hint="default" w:ascii="方正小标宋简体" w:hAnsi="方正小标宋简体" w:eastAsia="方正小标宋简体" w:cs="方正小标宋简体"/>
          <w:sz w:val="36"/>
          <w:szCs w:val="36"/>
          <w:highlight w:val="none"/>
        </w:rPr>
      </w:pPr>
    </w:p>
    <w:p>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2" w:name="_Toc15573"/>
      <w:r>
        <w:rPr>
          <w:rFonts w:hint="eastAsia" w:ascii="方正小标宋简体" w:hAnsi="方正小标宋简体" w:eastAsia="方正小标宋简体" w:cs="方正小标宋简体"/>
          <w:b w:val="0"/>
          <w:bCs w:val="0"/>
          <w:sz w:val="36"/>
          <w:szCs w:val="36"/>
          <w:highlight w:val="none"/>
        </w:rPr>
        <w:t>第三部分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名词解释</w:t>
      </w:r>
      <w:bookmarkEnd w:id="2"/>
    </w:p>
    <w:p>
      <w:pPr>
        <w:rPr>
          <w:sz w:val="36"/>
          <w:szCs w:val="36"/>
          <w:highlight w:val="none"/>
        </w:rPr>
      </w:pP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一、财政拨款：</w:t>
      </w:r>
      <w:r>
        <w:rPr>
          <w:rFonts w:hint="eastAsia" w:eastAsia="仿宋_GB2312" w:cstheme="minorBidi"/>
          <w:sz w:val="32"/>
          <w:szCs w:val="32"/>
          <w:highlight w:val="none"/>
        </w:rPr>
        <w:t>从同级财政部门取得的各类财政拨款，包括一般公共预算拨款、政府性基金预算拨款、国有资本经营预算拨款。</w:t>
      </w:r>
    </w:p>
    <w:p>
      <w:pPr>
        <w:spacing w:line="600" w:lineRule="exact"/>
        <w:ind w:firstLine="643" w:firstLineChars="200"/>
        <w:rPr>
          <w:highlight w:val="none"/>
        </w:rPr>
      </w:pPr>
      <w:r>
        <w:rPr>
          <w:rFonts w:hint="eastAsia" w:eastAsia="仿宋_GB2312" w:cstheme="minorBidi"/>
          <w:b/>
          <w:bCs/>
          <w:sz w:val="32"/>
          <w:szCs w:val="32"/>
          <w:highlight w:val="none"/>
        </w:rPr>
        <w:t>二、一般公共预算拨款收入：</w:t>
      </w:r>
      <w:r>
        <w:rPr>
          <w:rFonts w:hint="eastAsia" w:ascii="Times New Roman" w:hAnsi="Times New Roman" w:eastAsia="仿宋_GB2312" w:cs="仿宋"/>
          <w:bCs/>
          <w:sz w:val="30"/>
          <w:szCs w:val="30"/>
          <w:highlight w:val="none"/>
        </w:rPr>
        <w:t>指财政当年拨付的资金。</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三、财政专户管理资金：</w:t>
      </w:r>
      <w:r>
        <w:rPr>
          <w:rFonts w:hint="eastAsia" w:eastAsia="仿宋_GB2312" w:cstheme="minorBidi"/>
          <w:sz w:val="32"/>
          <w:szCs w:val="32"/>
          <w:highlight w:val="none"/>
        </w:rPr>
        <w:t>缴入财政专户、实行专项管理的高中以上学费、住宿费、高校委托培养费、函大、电大、夜大及短训班培训费等教育收费。</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四、单位资金：</w:t>
      </w:r>
      <w:r>
        <w:rPr>
          <w:rFonts w:hint="eastAsia" w:eastAsia="仿宋_GB2312" w:cstheme="minorBidi"/>
          <w:sz w:val="32"/>
          <w:szCs w:val="32"/>
          <w:highlight w:val="none"/>
        </w:rPr>
        <w:t>除财政拨款收入和财政专户管理资金以外的收入，包括事业收入（不含教育收费）、上级补助收入、附属单位上缴收入、事业单位经营收入及其他收入（包含债务收入、投资收益等）。</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五、基本支出：</w:t>
      </w:r>
      <w:r>
        <w:rPr>
          <w:rFonts w:hint="eastAsia" w:eastAsia="仿宋_GB2312" w:cstheme="minorBidi"/>
          <w:sz w:val="32"/>
          <w:szCs w:val="32"/>
          <w:highlight w:val="none"/>
        </w:rPr>
        <w:t>指为保障机构正常运转、完成工作任务而发生的人员支出和公用支出。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六、项目支出：</w:t>
      </w:r>
      <w:r>
        <w:rPr>
          <w:rFonts w:hint="eastAsia" w:eastAsia="仿宋_GB2312" w:cstheme="minorBidi"/>
          <w:sz w:val="32"/>
          <w:szCs w:val="32"/>
          <w:highlight w:val="none"/>
        </w:rPr>
        <w:t>指在基本支出之外为完成特定工作任务和事业发展目标所发生的支出。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七、对个人和家庭的补助：</w:t>
      </w:r>
      <w:r>
        <w:rPr>
          <w:rFonts w:hint="eastAsia" w:eastAsia="仿宋_GB2312" w:cstheme="minorBidi"/>
          <w:sz w:val="32"/>
          <w:szCs w:val="32"/>
          <w:highlight w:val="none"/>
        </w:rPr>
        <w:t>是指政府用于对个人和家庭的补助支出。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八、“三公”经费：</w:t>
      </w:r>
      <w:r>
        <w:rPr>
          <w:rFonts w:hint="eastAsia" w:eastAsia="仿宋_GB2312" w:cstheme="minorBidi"/>
          <w:sz w:val="32"/>
          <w:szCs w:val="32"/>
          <w:highlight w:val="none"/>
        </w:rPr>
        <w:t>指</w:t>
      </w:r>
      <w:r>
        <w:rPr>
          <w:rFonts w:hint="eastAsia" w:eastAsia="仿宋_GB2312" w:cstheme="minorBidi"/>
          <w:sz w:val="32"/>
          <w:szCs w:val="32"/>
          <w:highlight w:val="none"/>
          <w:lang w:eastAsia="zh-CN"/>
        </w:rPr>
        <w:t>单位</w:t>
      </w:r>
      <w:r>
        <w:rPr>
          <w:rFonts w:hint="eastAsia" w:eastAsia="仿宋_GB2312" w:cstheme="minorBidi"/>
          <w:sz w:val="32"/>
          <w:szCs w:val="32"/>
          <w:highlight w:val="none"/>
        </w:rPr>
        <w:t>用一般公共预算财政拨款安排的因公出国（境）费、公务用车购置及运行维护费和公务接待费。其中，因公出国（境）费反映</w:t>
      </w:r>
      <w:r>
        <w:rPr>
          <w:rFonts w:hint="eastAsia" w:eastAsia="仿宋_GB2312" w:cstheme="minorBidi"/>
          <w:sz w:val="32"/>
          <w:szCs w:val="32"/>
          <w:highlight w:val="none"/>
          <w:lang w:eastAsia="zh-CN"/>
        </w:rPr>
        <w:t>单位</w:t>
      </w:r>
      <w:r>
        <w:rPr>
          <w:rFonts w:hint="eastAsia" w:eastAsia="仿宋_GB2312" w:cstheme="minorBidi"/>
          <w:sz w:val="32"/>
          <w:szCs w:val="32"/>
          <w:highlight w:val="none"/>
        </w:rPr>
        <w:t>公务出国（境）的住宿费、旅费、伙食补助费、杂费、培训费等支出；公务用车购置及运行维护费反映</w:t>
      </w:r>
      <w:r>
        <w:rPr>
          <w:rFonts w:hint="eastAsia" w:eastAsia="仿宋_GB2312" w:cstheme="minorBidi"/>
          <w:sz w:val="32"/>
          <w:szCs w:val="32"/>
          <w:highlight w:val="none"/>
          <w:lang w:eastAsia="zh-CN"/>
        </w:rPr>
        <w:t>单位</w:t>
      </w:r>
      <w:r>
        <w:rPr>
          <w:rFonts w:hint="eastAsia" w:eastAsia="仿宋_GB2312" w:cstheme="minorBidi"/>
          <w:sz w:val="32"/>
          <w:szCs w:val="32"/>
          <w:highlight w:val="none"/>
        </w:rPr>
        <w:t>公务用车购置费、燃料费、维修费、过路过桥费、保险费、安全奖励费用等支出；公务接待费反映</w:t>
      </w:r>
      <w:r>
        <w:rPr>
          <w:rFonts w:hint="eastAsia" w:eastAsia="仿宋_GB2312" w:cstheme="minorBidi"/>
          <w:sz w:val="32"/>
          <w:szCs w:val="32"/>
          <w:highlight w:val="none"/>
          <w:lang w:eastAsia="zh-CN"/>
        </w:rPr>
        <w:t>单位</w:t>
      </w:r>
      <w:r>
        <w:rPr>
          <w:rFonts w:hint="eastAsia" w:eastAsia="仿宋_GB2312" w:cstheme="minorBidi"/>
          <w:sz w:val="32"/>
          <w:szCs w:val="32"/>
          <w:highlight w:val="none"/>
        </w:rPr>
        <w:t>按规定开支的各类公务接待（含外宾接待）支出。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九、</w:t>
      </w:r>
      <w:r>
        <w:rPr>
          <w:rFonts w:hint="eastAsia" w:eastAsia="仿宋_GB2312" w:cstheme="minorBidi"/>
          <w:b/>
          <w:bCs/>
          <w:sz w:val="32"/>
          <w:szCs w:val="32"/>
          <w:highlight w:val="none"/>
          <w:lang w:val="en-US" w:eastAsia="zh-CN"/>
        </w:rPr>
        <w:t>机构</w:t>
      </w:r>
      <w:r>
        <w:rPr>
          <w:rFonts w:hint="eastAsia" w:eastAsia="仿宋_GB2312" w:cstheme="minorBidi"/>
          <w:b/>
          <w:bCs/>
          <w:sz w:val="32"/>
          <w:szCs w:val="32"/>
          <w:highlight w:val="none"/>
        </w:rPr>
        <w:t>运行经费：</w:t>
      </w:r>
      <w:r>
        <w:rPr>
          <w:rFonts w:hint="eastAsia" w:eastAsia="仿宋_GB2312" w:cstheme="minorBidi"/>
          <w:sz w:val="32"/>
          <w:szCs w:val="32"/>
          <w:highlight w:val="none"/>
        </w:rPr>
        <w:t>指</w:t>
      </w:r>
      <w:r>
        <w:rPr>
          <w:rFonts w:hint="eastAsia" w:eastAsia="仿宋_GB2312" w:cstheme="minorBidi"/>
          <w:sz w:val="32"/>
          <w:szCs w:val="32"/>
          <w:highlight w:val="none"/>
          <w:lang w:eastAsia="zh-CN"/>
        </w:rPr>
        <w:t>单位</w:t>
      </w:r>
      <w:r>
        <w:rPr>
          <w:rFonts w:hint="eastAsia" w:eastAsia="仿宋_GB2312" w:cstheme="minorBidi"/>
          <w:sz w:val="32"/>
          <w:szCs w:val="32"/>
          <w:highlight w:val="none"/>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spacing w:line="600" w:lineRule="exact"/>
        <w:jc w:val="center"/>
        <w:rPr>
          <w:rFonts w:ascii="方正小标宋简体" w:hAnsi="方正小标宋简体" w:eastAsia="方正小标宋简体" w:cs="方正小标宋简体"/>
          <w:sz w:val="36"/>
          <w:szCs w:val="36"/>
          <w:highlight w:val="none"/>
        </w:rPr>
      </w:pPr>
    </w:p>
    <w:p>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3" w:name="_Toc21331"/>
      <w:r>
        <w:rPr>
          <w:rFonts w:hint="eastAsia" w:ascii="方正小标宋简体" w:hAnsi="方正小标宋简体" w:eastAsia="方正小标宋简体" w:cs="方正小标宋简体"/>
          <w:b w:val="0"/>
          <w:bCs w:val="0"/>
          <w:sz w:val="36"/>
          <w:szCs w:val="36"/>
          <w:highlight w:val="none"/>
        </w:rPr>
        <w:t>第四部分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预算公开联系方式及信息反馈渠道</w:t>
      </w:r>
      <w:bookmarkEnd w:id="3"/>
    </w:p>
    <w:p>
      <w:pPr>
        <w:snapToGrid w:val="0"/>
        <w:spacing w:line="600" w:lineRule="exact"/>
        <w:rPr>
          <w:rFonts w:ascii="方正小标宋简体" w:hAnsi="方正小标宋简体" w:eastAsia="方正小标宋简体" w:cs="方正小标宋简体"/>
          <w:sz w:val="36"/>
          <w:szCs w:val="36"/>
          <w:highlight w:val="none"/>
        </w:rPr>
      </w:pPr>
    </w:p>
    <w:p>
      <w:pPr>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本单位预算公开信息反馈和联系方式：</w:t>
      </w:r>
    </w:p>
    <w:p>
      <w:pPr>
        <w:snapToGrid w:val="0"/>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联系人：               联系电</w:t>
      </w:r>
      <w:r>
        <w:rPr>
          <w:rFonts w:hint="eastAsia" w:ascii="仿宋_GB2312" w:hAnsi="仿宋_GB2312" w:eastAsia="仿宋_GB2312" w:cs="仿宋_GB2312"/>
          <w:sz w:val="32"/>
          <w:szCs w:val="32"/>
          <w:highlight w:val="none"/>
          <w:lang w:val="en-US" w:eastAsia="zh-CN"/>
        </w:rPr>
        <w:t>话：</w:t>
      </w:r>
    </w:p>
    <w:p>
      <w:pPr>
        <w:pStyle w:val="2"/>
        <w:rPr>
          <w:rFonts w:hint="eastAsia" w:ascii="仿宋_GB2312" w:hAnsi="仿宋_GB2312" w:eastAsia="仿宋_GB2312" w:cs="仿宋_GB2312"/>
          <w:sz w:val="32"/>
          <w:szCs w:val="32"/>
          <w:highlight w:val="none"/>
          <w:lang w:val="en-US" w:eastAsia="zh-CN"/>
        </w:rPr>
      </w:pPr>
    </w:p>
    <w:p>
      <w:pPr>
        <w:pStyle w:val="5"/>
        <w:pageBreakBefore w:val="0"/>
        <w:widowControl w:val="0"/>
        <w:numPr>
          <w:ilvl w:val="0"/>
          <w:numId w:val="0"/>
        </w:numPr>
        <w:tabs>
          <w:tab w:val="left" w:pos="4392"/>
        </w:tabs>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b w:val="0"/>
          <w:bCs w:val="0"/>
          <w:sz w:val="36"/>
          <w:szCs w:val="36"/>
          <w:highlight w:val="none"/>
          <w:lang w:val="en-US" w:eastAsia="zh-CN"/>
        </w:rPr>
      </w:pPr>
    </w:p>
    <w:p>
      <w:pPr>
        <w:pStyle w:val="5"/>
        <w:pageBreakBefore w:val="0"/>
        <w:widowControl w:val="0"/>
        <w:numPr>
          <w:ilvl w:val="0"/>
          <w:numId w:val="0"/>
        </w:numPr>
        <w:tabs>
          <w:tab w:val="left" w:pos="4392"/>
        </w:tabs>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36"/>
          <w:szCs w:val="36"/>
          <w:highlight w:val="none"/>
          <w:lang w:val="en-US" w:eastAsia="zh-CN"/>
        </w:rPr>
        <w:t>第五部分 单位</w:t>
      </w:r>
      <w:r>
        <w:rPr>
          <w:rFonts w:hint="eastAsia" w:ascii="方正小标宋简体" w:hAnsi="方正小标宋简体" w:eastAsia="方正小标宋简体" w:cs="方正小标宋简体"/>
          <w:b w:val="0"/>
          <w:bCs w:val="0"/>
          <w:sz w:val="36"/>
          <w:szCs w:val="36"/>
          <w:highlight w:val="none"/>
          <w:lang w:eastAsia="zh-CN"/>
        </w:rPr>
        <w:t>预算公开表</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rPr>
      </w:pPr>
      <w:r>
        <w:rPr>
          <w:rFonts w:hint="eastAsia" w:ascii="仿宋_GB2312" w:hAnsi="仿宋_GB2312" w:eastAsia="仿宋_GB2312" w:cs="仿宋_GB2312"/>
          <w:sz w:val="32"/>
          <w:szCs w:val="32"/>
          <w:lang w:val="en-US" w:eastAsia="zh-CN"/>
        </w:rPr>
        <w:t>详见附表：部门所属单位预算公开12张表以分表形式按系统要求上传。项目支出绩效表以总表形式上传。</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75F08CC-4402-402C-8ED5-5EA2DE7BB4B4}"/>
  </w:font>
  <w:font w:name="黑体">
    <w:panose1 w:val="02010609060101010101"/>
    <w:charset w:val="86"/>
    <w:family w:val="auto"/>
    <w:pitch w:val="default"/>
    <w:sig w:usb0="800002BF" w:usb1="38CF7CFA" w:usb2="00000016" w:usb3="00000000" w:csb0="00040001" w:csb1="00000000"/>
    <w:embedRegular r:id="rId2" w:fontKey="{6E9B2433-B19A-4AA3-B88B-F0252C931F6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15D29BA2-B739-4480-B2D9-512C14D64DEA}"/>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5DFAD167-DD31-44B3-88D4-BDBE2885E8B3}"/>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0" w:csb1="00000000"/>
  </w:font>
  <w:font w:name="Courier">
    <w:altName w:val="Courier New"/>
    <w:panose1 w:val="02060409020205020404"/>
    <w:charset w:val="00"/>
    <w:family w:val="modern"/>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Helv">
    <w:altName w:val="Segoe Print"/>
    <w:panose1 w:val="020B0604020202030204"/>
    <w:charset w:val="00"/>
    <w:family w:val="swiss"/>
    <w:pitch w:val="default"/>
    <w:sig w:usb0="00000000" w:usb1="00000000" w:usb2="00000000" w:usb3="00000000" w:csb0="00000001" w:csb1="00000000"/>
  </w:font>
  <w:font w:name="New York">
    <w:altName w:val="PMingLiU-ExtB"/>
    <w:panose1 w:val="02020502060305060204"/>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embedRegular r:id="rId5" w:fontKey="{2CE52DAA-29DC-4909-AB05-AC7F97518012}"/>
  </w:font>
  <w:font w:name="仿宋">
    <w:panose1 w:val="02010609060101010101"/>
    <w:charset w:val="86"/>
    <w:family w:val="modern"/>
    <w:pitch w:val="default"/>
    <w:sig w:usb0="800002BF" w:usb1="38CF7CFA" w:usb2="00000016" w:usb3="00000000" w:csb0="00040001" w:csb1="00000000"/>
    <w:embedRegular r:id="rId6" w:fontKey="{2AB2EFEC-2820-4D07-8AFC-E3D4E4A62701}"/>
  </w:font>
  <w:font w:name="楷体">
    <w:panose1 w:val="02010609060101010101"/>
    <w:charset w:val="86"/>
    <w:family w:val="modern"/>
    <w:pitch w:val="default"/>
    <w:sig w:usb0="800002BF" w:usb1="38CF7CFA" w:usb2="00000016" w:usb3="00000000" w:csb0="00040001" w:csb1="00000000"/>
    <w:embedRegular r:id="rId7" w:fontKey="{2E9CF617-E909-4854-AD4C-C249281CF977}"/>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posOffset>2600960</wp:posOffset>
              </wp:positionH>
              <wp:positionV relativeFrom="paragraph">
                <wp:posOffset>17780</wp:posOffset>
              </wp:positionV>
              <wp:extent cx="795655" cy="3517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8pt;margin-top:1.4pt;height:27.7pt;width:62.65pt;mso-position-horizontal-relative:margin;z-index:251660288;mso-width-relative:page;mso-height-relative:page;" filled="f" stroked="f" coordsize="21600,21600" o:gfxdata="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pe6y7XAAAACAEAAA8AAAAAAAAAAQAgAAAAIgAAAGRycy9kb3ducmV2LnhtbFBL&#10;AQIUABQAAAAIAIdO4kDr0pWXMAIAAFUEAAAOAAAAAAAAAAEAIAAAACYBAABkcnMvZTJvRG9jLnht&#10;bFBLBQYAAAAABgAGAFkBAADIBQAAAAA=&#10;">
              <v:fill on="f" focussize="0,0"/>
              <v:stroke on="f" weight="0.5pt"/>
              <v:imagedata o:title=""/>
              <o:lock v:ext="edit" aspectratio="f"/>
              <v:textbox inset="0mm,0mm,0mm,0mm">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95655" cy="3517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- 58 -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7.7pt;width:62.65pt;mso-position-horizontal:center;mso-position-horizontal-relative:margin;z-index:251659264;mso-width-relative:page;mso-height-relative:page;" filled="f" stroked="f" coordsize="21600,21600" o:gfxdata="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Dpdn1AAAAAQBAAAPAAAAAAAAAAEAIAAAACIAAABkcnMvZG93bnJldi54bWxQSwEC&#10;FAAUAAAACACHTuJAyGZD2zECAABVBAAADgAAAAAAAAABACAAAAAjAQAAZHJzL2Uyb0RvYy54bWxQ&#10;SwUGAAAAAAYABgBZAQAAxgUAAAAA&#10;">
              <v:fill on="f" focussize="0,0"/>
              <v:stroke on="f" weight="0.5pt"/>
              <v:imagedata o:title=""/>
              <o:lock v:ext="edit" aspectratio="f"/>
              <v:textbox inset="0mm,0mm,0mm,0mm">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- 58 -</w:t>
                    </w:r>
                    <w:r>
                      <w:rPr>
                        <w:sz w:val="24"/>
                        <w:szCs w:val="24"/>
                      </w:rP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FDD35"/>
    <w:multiLevelType w:val="singleLevel"/>
    <w:tmpl w:val="95AFDD35"/>
    <w:lvl w:ilvl="0" w:tentative="0">
      <w:start w:val="3"/>
      <w:numFmt w:val="chineseCounting"/>
      <w:suff w:val="nothing"/>
      <w:lvlText w:val="（%1）"/>
      <w:lvlJc w:val="left"/>
      <w:rPr>
        <w:rFonts w:hint="eastAsia"/>
      </w:rPr>
    </w:lvl>
  </w:abstractNum>
  <w:abstractNum w:abstractNumId="1">
    <w:nsid w:val="F3A46363"/>
    <w:multiLevelType w:val="singleLevel"/>
    <w:tmpl w:val="F3A46363"/>
    <w:lvl w:ilvl="0" w:tentative="0">
      <w:start w:val="1"/>
      <w:numFmt w:val="decimal"/>
      <w:lvlText w:val="%1."/>
      <w:lvlJc w:val="left"/>
      <w:pPr>
        <w:tabs>
          <w:tab w:val="left" w:pos="312"/>
        </w:tabs>
      </w:pPr>
    </w:lvl>
  </w:abstractNum>
  <w:abstractNum w:abstractNumId="2">
    <w:nsid w:val="3265B7C3"/>
    <w:multiLevelType w:val="singleLevel"/>
    <w:tmpl w:val="3265B7C3"/>
    <w:lvl w:ilvl="0" w:tentative="0">
      <w:start w:val="1"/>
      <w:numFmt w:val="chineseCounting"/>
      <w:suff w:val="nothing"/>
      <w:lvlText w:val="%1、"/>
      <w:lvlJc w:val="left"/>
      <w:rPr>
        <w:rFonts w:hint="eastAsia"/>
      </w:rPr>
    </w:lvl>
  </w:abstractNum>
  <w:abstractNum w:abstractNumId="3">
    <w:nsid w:val="4226D064"/>
    <w:multiLevelType w:val="singleLevel"/>
    <w:tmpl w:val="4226D064"/>
    <w:lvl w:ilvl="0" w:tentative="0">
      <w:start w:val="1"/>
      <w:numFmt w:val="decimal"/>
      <w:lvlText w:val="%1."/>
      <w:lvlJc w:val="left"/>
      <w:pPr>
        <w:tabs>
          <w:tab w:val="left" w:pos="312"/>
        </w:tabs>
      </w:pPr>
    </w:lvl>
  </w:abstractNum>
  <w:abstractNum w:abstractNumId="4">
    <w:nsid w:val="69821773"/>
    <w:multiLevelType w:val="singleLevel"/>
    <w:tmpl w:val="69821773"/>
    <w:lvl w:ilvl="0" w:tentative="0">
      <w:start w:val="1"/>
      <w:numFmt w:val="decimal"/>
      <w:suff w:val="nothing"/>
      <w:lvlText w:val="%1、"/>
      <w:lvlJc w:val="left"/>
    </w:lvl>
  </w:abstractNum>
  <w:abstractNum w:abstractNumId="5">
    <w:nsid w:val="742FBF68"/>
    <w:multiLevelType w:val="singleLevel"/>
    <w:tmpl w:val="742FBF68"/>
    <w:lvl w:ilvl="0" w:tentative="0">
      <w:start w:val="1"/>
      <w:numFmt w:val="decimal"/>
      <w:lvlText w:val="%1."/>
      <w:lvlJc w:val="left"/>
      <w:pPr>
        <w:tabs>
          <w:tab w:val="left" w:pos="312"/>
        </w:tabs>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Tc2MWEyZDZhMDA4MDNlMjFiYzkyYzEwODE4NjE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47F92"/>
    <w:rsid w:val="000517C8"/>
    <w:rsid w:val="00052722"/>
    <w:rsid w:val="00052AB3"/>
    <w:rsid w:val="000530B5"/>
    <w:rsid w:val="000547DF"/>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83BED"/>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886"/>
    <w:rsid w:val="001B5EC9"/>
    <w:rsid w:val="001B7FCD"/>
    <w:rsid w:val="001C0CDF"/>
    <w:rsid w:val="001C4010"/>
    <w:rsid w:val="001C6BF1"/>
    <w:rsid w:val="001D3C7E"/>
    <w:rsid w:val="001D6D0B"/>
    <w:rsid w:val="001D7958"/>
    <w:rsid w:val="001E0433"/>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25F0"/>
    <w:rsid w:val="002A38DC"/>
    <w:rsid w:val="002A3F94"/>
    <w:rsid w:val="002A4CC2"/>
    <w:rsid w:val="002B0E96"/>
    <w:rsid w:val="002B21CC"/>
    <w:rsid w:val="002B3658"/>
    <w:rsid w:val="002B37C5"/>
    <w:rsid w:val="002B7E88"/>
    <w:rsid w:val="002D028A"/>
    <w:rsid w:val="002D27EE"/>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3F4A"/>
    <w:rsid w:val="003A4972"/>
    <w:rsid w:val="003B4A14"/>
    <w:rsid w:val="003B5570"/>
    <w:rsid w:val="003B77B6"/>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7117"/>
    <w:rsid w:val="00467D70"/>
    <w:rsid w:val="00467DC5"/>
    <w:rsid w:val="004702DB"/>
    <w:rsid w:val="00470C8E"/>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717"/>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10D1"/>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DBA"/>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1EC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4FA1"/>
    <w:rsid w:val="007D2F2B"/>
    <w:rsid w:val="007D48A4"/>
    <w:rsid w:val="007D719A"/>
    <w:rsid w:val="007E11AF"/>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E5"/>
    <w:rsid w:val="00A509FD"/>
    <w:rsid w:val="00A53F03"/>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B22"/>
    <w:rsid w:val="00AD13AD"/>
    <w:rsid w:val="00AE08D3"/>
    <w:rsid w:val="00AE225B"/>
    <w:rsid w:val="00AE46A4"/>
    <w:rsid w:val="00AE535D"/>
    <w:rsid w:val="00AE69CE"/>
    <w:rsid w:val="00AF08E9"/>
    <w:rsid w:val="00AF0B26"/>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2F04"/>
    <w:rsid w:val="00C3318C"/>
    <w:rsid w:val="00C34F6D"/>
    <w:rsid w:val="00C3720A"/>
    <w:rsid w:val="00C41DCA"/>
    <w:rsid w:val="00C45720"/>
    <w:rsid w:val="00C51934"/>
    <w:rsid w:val="00C549B2"/>
    <w:rsid w:val="00C55715"/>
    <w:rsid w:val="00C56FA8"/>
    <w:rsid w:val="00C61C00"/>
    <w:rsid w:val="00C62802"/>
    <w:rsid w:val="00C6346F"/>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F021CF"/>
    <w:rsid w:val="00F05B0F"/>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C82"/>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19C3A88"/>
    <w:rsid w:val="02287D7E"/>
    <w:rsid w:val="030E6553"/>
    <w:rsid w:val="03230CC9"/>
    <w:rsid w:val="03960557"/>
    <w:rsid w:val="03C84930"/>
    <w:rsid w:val="03DF7E09"/>
    <w:rsid w:val="03E67E90"/>
    <w:rsid w:val="043613A4"/>
    <w:rsid w:val="044B2184"/>
    <w:rsid w:val="04615143"/>
    <w:rsid w:val="04754202"/>
    <w:rsid w:val="048320BB"/>
    <w:rsid w:val="04B563C2"/>
    <w:rsid w:val="05531A54"/>
    <w:rsid w:val="05E53AA2"/>
    <w:rsid w:val="05F92C68"/>
    <w:rsid w:val="0620235A"/>
    <w:rsid w:val="06571B7A"/>
    <w:rsid w:val="06851855"/>
    <w:rsid w:val="06B10ACD"/>
    <w:rsid w:val="06C25923"/>
    <w:rsid w:val="071D11C9"/>
    <w:rsid w:val="077111CE"/>
    <w:rsid w:val="0772575A"/>
    <w:rsid w:val="07D21D7A"/>
    <w:rsid w:val="07D31ACD"/>
    <w:rsid w:val="07DA3A8F"/>
    <w:rsid w:val="08316975"/>
    <w:rsid w:val="089D7C92"/>
    <w:rsid w:val="08BF7957"/>
    <w:rsid w:val="09AD712B"/>
    <w:rsid w:val="09C92DD3"/>
    <w:rsid w:val="09CF6E4B"/>
    <w:rsid w:val="0AB4609E"/>
    <w:rsid w:val="0ADE415D"/>
    <w:rsid w:val="0BD554C2"/>
    <w:rsid w:val="0C63073D"/>
    <w:rsid w:val="0C7318E1"/>
    <w:rsid w:val="0CCF6888"/>
    <w:rsid w:val="0D0C188A"/>
    <w:rsid w:val="0DD71E98"/>
    <w:rsid w:val="0E43752E"/>
    <w:rsid w:val="0F121EF0"/>
    <w:rsid w:val="101038B6"/>
    <w:rsid w:val="10196798"/>
    <w:rsid w:val="11131167"/>
    <w:rsid w:val="11304CEB"/>
    <w:rsid w:val="118916FB"/>
    <w:rsid w:val="11AF4DCB"/>
    <w:rsid w:val="11CB238C"/>
    <w:rsid w:val="11DF1890"/>
    <w:rsid w:val="126A6425"/>
    <w:rsid w:val="127E6D86"/>
    <w:rsid w:val="128679E9"/>
    <w:rsid w:val="12955111"/>
    <w:rsid w:val="12B427A8"/>
    <w:rsid w:val="12CC6E6D"/>
    <w:rsid w:val="13806E42"/>
    <w:rsid w:val="13BA7105"/>
    <w:rsid w:val="140E7482"/>
    <w:rsid w:val="1440520B"/>
    <w:rsid w:val="14654E7D"/>
    <w:rsid w:val="14737EE6"/>
    <w:rsid w:val="149063EC"/>
    <w:rsid w:val="151A0368"/>
    <w:rsid w:val="1602022C"/>
    <w:rsid w:val="171071EA"/>
    <w:rsid w:val="174F62D6"/>
    <w:rsid w:val="17EE77F0"/>
    <w:rsid w:val="180F7034"/>
    <w:rsid w:val="183A0A1F"/>
    <w:rsid w:val="187A1D9E"/>
    <w:rsid w:val="18D56A9E"/>
    <w:rsid w:val="19006747"/>
    <w:rsid w:val="190525BE"/>
    <w:rsid w:val="198C1D89"/>
    <w:rsid w:val="19A70479"/>
    <w:rsid w:val="19BA4D62"/>
    <w:rsid w:val="19C23937"/>
    <w:rsid w:val="1A342318"/>
    <w:rsid w:val="1A8B64E4"/>
    <w:rsid w:val="1A9E3268"/>
    <w:rsid w:val="1AD43235"/>
    <w:rsid w:val="1B74013C"/>
    <w:rsid w:val="1BCA1848"/>
    <w:rsid w:val="1BD14C79"/>
    <w:rsid w:val="1C762227"/>
    <w:rsid w:val="1CDC3027"/>
    <w:rsid w:val="1CFA34AD"/>
    <w:rsid w:val="1D9F120E"/>
    <w:rsid w:val="1DD2442A"/>
    <w:rsid w:val="1E0D2BED"/>
    <w:rsid w:val="1E591AD6"/>
    <w:rsid w:val="1E7B37A5"/>
    <w:rsid w:val="1EA44D1C"/>
    <w:rsid w:val="1EB0258C"/>
    <w:rsid w:val="1ECD2D49"/>
    <w:rsid w:val="1F14499E"/>
    <w:rsid w:val="1F5B26C7"/>
    <w:rsid w:val="1F5C044F"/>
    <w:rsid w:val="1FF450C0"/>
    <w:rsid w:val="203A4DF7"/>
    <w:rsid w:val="20793160"/>
    <w:rsid w:val="21430A11"/>
    <w:rsid w:val="215A4BDB"/>
    <w:rsid w:val="21962D82"/>
    <w:rsid w:val="219D221A"/>
    <w:rsid w:val="21AB33D9"/>
    <w:rsid w:val="21AB5C52"/>
    <w:rsid w:val="223A41F0"/>
    <w:rsid w:val="224109E7"/>
    <w:rsid w:val="224F2695"/>
    <w:rsid w:val="22CA56D0"/>
    <w:rsid w:val="22DF7490"/>
    <w:rsid w:val="22EB689E"/>
    <w:rsid w:val="22F052C7"/>
    <w:rsid w:val="22F94BA3"/>
    <w:rsid w:val="235E2371"/>
    <w:rsid w:val="23D73D2A"/>
    <w:rsid w:val="248F38ED"/>
    <w:rsid w:val="249C2E00"/>
    <w:rsid w:val="24B147FA"/>
    <w:rsid w:val="251F5A1E"/>
    <w:rsid w:val="274160AD"/>
    <w:rsid w:val="27F62AEE"/>
    <w:rsid w:val="283223CC"/>
    <w:rsid w:val="2866365B"/>
    <w:rsid w:val="28E50C7F"/>
    <w:rsid w:val="28EB2659"/>
    <w:rsid w:val="28EC345C"/>
    <w:rsid w:val="29202FD3"/>
    <w:rsid w:val="2A44220C"/>
    <w:rsid w:val="2AB14810"/>
    <w:rsid w:val="2AD3072D"/>
    <w:rsid w:val="2B6C7C6C"/>
    <w:rsid w:val="2BDD6474"/>
    <w:rsid w:val="2C0B54C5"/>
    <w:rsid w:val="2C292017"/>
    <w:rsid w:val="2CAC4BA2"/>
    <w:rsid w:val="2CB35C78"/>
    <w:rsid w:val="2CF23FA9"/>
    <w:rsid w:val="2CF40890"/>
    <w:rsid w:val="2D1719A4"/>
    <w:rsid w:val="2DDE509E"/>
    <w:rsid w:val="2F204A26"/>
    <w:rsid w:val="2F3045A4"/>
    <w:rsid w:val="2F567AA0"/>
    <w:rsid w:val="2F6B40C6"/>
    <w:rsid w:val="301645BB"/>
    <w:rsid w:val="30302844"/>
    <w:rsid w:val="30654C8A"/>
    <w:rsid w:val="309F5392"/>
    <w:rsid w:val="30B4367E"/>
    <w:rsid w:val="3161171F"/>
    <w:rsid w:val="319A28B2"/>
    <w:rsid w:val="3276083D"/>
    <w:rsid w:val="329A3661"/>
    <w:rsid w:val="32D16C5C"/>
    <w:rsid w:val="339B19D0"/>
    <w:rsid w:val="33EE2317"/>
    <w:rsid w:val="34D70AB8"/>
    <w:rsid w:val="3508551A"/>
    <w:rsid w:val="359C0F7A"/>
    <w:rsid w:val="35E113E3"/>
    <w:rsid w:val="370B120F"/>
    <w:rsid w:val="37776170"/>
    <w:rsid w:val="37781747"/>
    <w:rsid w:val="37847CCD"/>
    <w:rsid w:val="378B37C3"/>
    <w:rsid w:val="37CD2E49"/>
    <w:rsid w:val="381C1DAF"/>
    <w:rsid w:val="382B35B4"/>
    <w:rsid w:val="391C7ED2"/>
    <w:rsid w:val="3941563D"/>
    <w:rsid w:val="3AE332B3"/>
    <w:rsid w:val="3B071D45"/>
    <w:rsid w:val="3B1E2385"/>
    <w:rsid w:val="3BB54959"/>
    <w:rsid w:val="3C8C247C"/>
    <w:rsid w:val="3D514278"/>
    <w:rsid w:val="3D65545B"/>
    <w:rsid w:val="3DFB2CDF"/>
    <w:rsid w:val="3E7C6D69"/>
    <w:rsid w:val="3EB83A8B"/>
    <w:rsid w:val="3EE51A3E"/>
    <w:rsid w:val="3F4D512E"/>
    <w:rsid w:val="3FA119B7"/>
    <w:rsid w:val="40177DE3"/>
    <w:rsid w:val="4042265A"/>
    <w:rsid w:val="407A192C"/>
    <w:rsid w:val="417A1877"/>
    <w:rsid w:val="4186089B"/>
    <w:rsid w:val="41F844DF"/>
    <w:rsid w:val="42330CA9"/>
    <w:rsid w:val="42654E02"/>
    <w:rsid w:val="427C0258"/>
    <w:rsid w:val="42903DE8"/>
    <w:rsid w:val="42EF614C"/>
    <w:rsid w:val="432253DD"/>
    <w:rsid w:val="43863DDA"/>
    <w:rsid w:val="43A22515"/>
    <w:rsid w:val="43D011EA"/>
    <w:rsid w:val="441477C8"/>
    <w:rsid w:val="444939F2"/>
    <w:rsid w:val="44557E80"/>
    <w:rsid w:val="4473408E"/>
    <w:rsid w:val="45551365"/>
    <w:rsid w:val="45CD7101"/>
    <w:rsid w:val="46484442"/>
    <w:rsid w:val="476F66C2"/>
    <w:rsid w:val="47B01446"/>
    <w:rsid w:val="47CC27EE"/>
    <w:rsid w:val="480C3F11"/>
    <w:rsid w:val="482809DA"/>
    <w:rsid w:val="491E1806"/>
    <w:rsid w:val="496B47B7"/>
    <w:rsid w:val="4A0B7731"/>
    <w:rsid w:val="4A9A751F"/>
    <w:rsid w:val="4AB8212E"/>
    <w:rsid w:val="4AC05A5A"/>
    <w:rsid w:val="4AE10089"/>
    <w:rsid w:val="4B022328"/>
    <w:rsid w:val="4B384AFB"/>
    <w:rsid w:val="4B3A3DE4"/>
    <w:rsid w:val="4B6217B9"/>
    <w:rsid w:val="4B701FD3"/>
    <w:rsid w:val="4B77032C"/>
    <w:rsid w:val="4BCA4DC2"/>
    <w:rsid w:val="4BD125AC"/>
    <w:rsid w:val="4BD340D8"/>
    <w:rsid w:val="4C360546"/>
    <w:rsid w:val="4CFF75D5"/>
    <w:rsid w:val="4D3D6A67"/>
    <w:rsid w:val="4DAE5F5E"/>
    <w:rsid w:val="4E6B5729"/>
    <w:rsid w:val="4EA404FD"/>
    <w:rsid w:val="4F532425"/>
    <w:rsid w:val="4FA56487"/>
    <w:rsid w:val="4FC44EDC"/>
    <w:rsid w:val="4FD91413"/>
    <w:rsid w:val="4FF051A0"/>
    <w:rsid w:val="50141FA4"/>
    <w:rsid w:val="507506FE"/>
    <w:rsid w:val="50D954C3"/>
    <w:rsid w:val="50FE2791"/>
    <w:rsid w:val="51752B27"/>
    <w:rsid w:val="52C12FB4"/>
    <w:rsid w:val="53307DE8"/>
    <w:rsid w:val="535B5D4C"/>
    <w:rsid w:val="53866EE0"/>
    <w:rsid w:val="538F587F"/>
    <w:rsid w:val="53CD699A"/>
    <w:rsid w:val="544E2FF3"/>
    <w:rsid w:val="54791DE5"/>
    <w:rsid w:val="55D63612"/>
    <w:rsid w:val="55FF0EA5"/>
    <w:rsid w:val="56C113D0"/>
    <w:rsid w:val="56CB143B"/>
    <w:rsid w:val="57D35D67"/>
    <w:rsid w:val="57E05BE1"/>
    <w:rsid w:val="58346A24"/>
    <w:rsid w:val="58F72073"/>
    <w:rsid w:val="59464DA9"/>
    <w:rsid w:val="59654F1B"/>
    <w:rsid w:val="59F82547"/>
    <w:rsid w:val="5A8E6B50"/>
    <w:rsid w:val="5ADA7E9F"/>
    <w:rsid w:val="5B42080C"/>
    <w:rsid w:val="5B526E3B"/>
    <w:rsid w:val="5B7904AE"/>
    <w:rsid w:val="5D176670"/>
    <w:rsid w:val="5D292A17"/>
    <w:rsid w:val="5DB42246"/>
    <w:rsid w:val="5DBC1ADE"/>
    <w:rsid w:val="5E0D2C7D"/>
    <w:rsid w:val="5E2C755E"/>
    <w:rsid w:val="5E4A6AF2"/>
    <w:rsid w:val="5E6546E8"/>
    <w:rsid w:val="5EFB5FCF"/>
    <w:rsid w:val="5F185E67"/>
    <w:rsid w:val="5F912EFC"/>
    <w:rsid w:val="5FA752A4"/>
    <w:rsid w:val="60032F94"/>
    <w:rsid w:val="60532394"/>
    <w:rsid w:val="605C4EB2"/>
    <w:rsid w:val="609346F9"/>
    <w:rsid w:val="60976762"/>
    <w:rsid w:val="60E87DCD"/>
    <w:rsid w:val="615674ED"/>
    <w:rsid w:val="61DD3E21"/>
    <w:rsid w:val="62202150"/>
    <w:rsid w:val="62255EA3"/>
    <w:rsid w:val="635001EF"/>
    <w:rsid w:val="637048DB"/>
    <w:rsid w:val="63A177AC"/>
    <w:rsid w:val="63D0272B"/>
    <w:rsid w:val="64834717"/>
    <w:rsid w:val="64AA146F"/>
    <w:rsid w:val="64F629E2"/>
    <w:rsid w:val="650B1EAB"/>
    <w:rsid w:val="65335497"/>
    <w:rsid w:val="65431800"/>
    <w:rsid w:val="659956F1"/>
    <w:rsid w:val="65D76172"/>
    <w:rsid w:val="66155517"/>
    <w:rsid w:val="66C77325"/>
    <w:rsid w:val="66CE3288"/>
    <w:rsid w:val="678673E4"/>
    <w:rsid w:val="6828049B"/>
    <w:rsid w:val="685748DD"/>
    <w:rsid w:val="68931D4F"/>
    <w:rsid w:val="68996CA3"/>
    <w:rsid w:val="68C6406F"/>
    <w:rsid w:val="6A1638AD"/>
    <w:rsid w:val="6A3944D6"/>
    <w:rsid w:val="6A411797"/>
    <w:rsid w:val="6B4551DF"/>
    <w:rsid w:val="6B9E2823"/>
    <w:rsid w:val="6BC935EB"/>
    <w:rsid w:val="6C1D59BA"/>
    <w:rsid w:val="6C992C34"/>
    <w:rsid w:val="6CA95923"/>
    <w:rsid w:val="6CDF45CD"/>
    <w:rsid w:val="6D7418A4"/>
    <w:rsid w:val="6D756958"/>
    <w:rsid w:val="6DD34965"/>
    <w:rsid w:val="6E3B0A20"/>
    <w:rsid w:val="70227EC6"/>
    <w:rsid w:val="71035C45"/>
    <w:rsid w:val="718323E3"/>
    <w:rsid w:val="718B3849"/>
    <w:rsid w:val="719A58E8"/>
    <w:rsid w:val="72E90ED3"/>
    <w:rsid w:val="73663647"/>
    <w:rsid w:val="7377015A"/>
    <w:rsid w:val="73966C01"/>
    <w:rsid w:val="739D2BFF"/>
    <w:rsid w:val="73B77D0C"/>
    <w:rsid w:val="73C37269"/>
    <w:rsid w:val="73D72D46"/>
    <w:rsid w:val="74027DBB"/>
    <w:rsid w:val="752419D7"/>
    <w:rsid w:val="7526130E"/>
    <w:rsid w:val="75A62E64"/>
    <w:rsid w:val="75B4228D"/>
    <w:rsid w:val="75BB53FD"/>
    <w:rsid w:val="75E96582"/>
    <w:rsid w:val="76470CAA"/>
    <w:rsid w:val="764D1082"/>
    <w:rsid w:val="766F2799"/>
    <w:rsid w:val="76FC63AD"/>
    <w:rsid w:val="772C5186"/>
    <w:rsid w:val="773B6256"/>
    <w:rsid w:val="774C0D1D"/>
    <w:rsid w:val="776D5ECB"/>
    <w:rsid w:val="78003800"/>
    <w:rsid w:val="780B7492"/>
    <w:rsid w:val="78A66EE1"/>
    <w:rsid w:val="792C0FD8"/>
    <w:rsid w:val="7A3C0663"/>
    <w:rsid w:val="7AC758F2"/>
    <w:rsid w:val="7D07233B"/>
    <w:rsid w:val="7D1B6488"/>
    <w:rsid w:val="7D40391F"/>
    <w:rsid w:val="7D8FAFBA"/>
    <w:rsid w:val="7DF96BCA"/>
    <w:rsid w:val="7E1251F4"/>
    <w:rsid w:val="7E1C2E5A"/>
    <w:rsid w:val="7E6416AA"/>
    <w:rsid w:val="7EE66F59"/>
    <w:rsid w:val="7F1A6E76"/>
    <w:rsid w:val="7F1F783D"/>
    <w:rsid w:val="7FAF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autoRedefine/>
    <w:qFormat/>
    <w:uiPriority w:val="1"/>
    <w:pPr>
      <w:keepNext/>
      <w:keepLines/>
      <w:spacing w:before="340" w:after="330" w:line="576" w:lineRule="auto"/>
      <w:outlineLvl w:val="0"/>
    </w:pPr>
    <w:rPr>
      <w:b/>
      <w:kern w:val="44"/>
      <w:sz w:val="44"/>
    </w:rPr>
  </w:style>
  <w:style w:type="paragraph" w:styleId="5">
    <w:name w:val="heading 2"/>
    <w:basedOn w:val="1"/>
    <w:next w:val="1"/>
    <w:link w:val="30"/>
    <w:autoRedefine/>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autoRedefine/>
    <w:unhideWhenUsed/>
    <w:qFormat/>
    <w:uiPriority w:val="1"/>
    <w:pPr>
      <w:keepNext/>
      <w:keepLines/>
      <w:spacing w:before="260" w:after="260" w:line="413" w:lineRule="auto"/>
      <w:outlineLvl w:val="2"/>
    </w:pPr>
    <w:rPr>
      <w:b/>
      <w:sz w:val="32"/>
    </w:rPr>
  </w:style>
  <w:style w:type="paragraph" w:styleId="7">
    <w:name w:val="heading 4"/>
    <w:basedOn w:val="1"/>
    <w:next w:val="1"/>
    <w:link w:val="35"/>
    <w:autoRedefine/>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3"/>
    <w:autoRedefine/>
    <w:unhideWhenUsed/>
    <w:qFormat/>
    <w:uiPriority w:val="1"/>
    <w:pPr>
      <w:keepNext/>
      <w:keepLines/>
      <w:spacing w:before="280" w:after="290" w:line="376" w:lineRule="auto"/>
      <w:outlineLvl w:val="4"/>
    </w:pPr>
    <w:rPr>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autoRedefine/>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autoRedefine/>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autoRedefine/>
    <w:unhideWhenUsed/>
    <w:qFormat/>
    <w:uiPriority w:val="1"/>
    <w:pPr>
      <w:spacing w:after="120"/>
    </w:pPr>
  </w:style>
  <w:style w:type="paragraph" w:styleId="11">
    <w:name w:val="annotation text"/>
    <w:basedOn w:val="1"/>
    <w:link w:val="26"/>
    <w:autoRedefine/>
    <w:unhideWhenUsed/>
    <w:qFormat/>
    <w:uiPriority w:val="99"/>
    <w:pPr>
      <w:jc w:val="left"/>
    </w:pPr>
  </w:style>
  <w:style w:type="paragraph" w:styleId="12">
    <w:name w:val="Balloon Text"/>
    <w:basedOn w:val="1"/>
    <w:link w:val="36"/>
    <w:autoRedefine/>
    <w:semiHidden/>
    <w:unhideWhenUsed/>
    <w:qFormat/>
    <w:uiPriority w:val="99"/>
    <w:rPr>
      <w:sz w:val="18"/>
      <w:szCs w:val="18"/>
    </w:rPr>
  </w:style>
  <w:style w:type="paragraph" w:styleId="13">
    <w:name w:val="footer"/>
    <w:basedOn w:val="1"/>
    <w:link w:val="2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autoRedefine/>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27"/>
    <w:autoRedefine/>
    <w:semiHidden/>
    <w:unhideWhenUsed/>
    <w:qFormat/>
    <w:uiPriority w:val="99"/>
    <w:rPr>
      <w:b/>
      <w:bCs/>
    </w:r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unhideWhenUsed/>
    <w:qFormat/>
    <w:uiPriority w:val="99"/>
    <w:rPr>
      <w:color w:val="0563C1" w:themeColor="hyperlink"/>
      <w:u w:val="single"/>
      <w14:textFill>
        <w14:solidFill>
          <w14:schemeClr w14:val="hlink"/>
        </w14:solidFill>
      </w14:textFill>
    </w:rPr>
  </w:style>
  <w:style w:type="character" w:styleId="23">
    <w:name w:val="annotation reference"/>
    <w:basedOn w:val="21"/>
    <w:autoRedefine/>
    <w:unhideWhenUsed/>
    <w:qFormat/>
    <w:uiPriority w:val="99"/>
    <w:rPr>
      <w:sz w:val="21"/>
      <w:szCs w:val="21"/>
    </w:rPr>
  </w:style>
  <w:style w:type="character" w:customStyle="1" w:styleId="24">
    <w:name w:val="页眉 Char"/>
    <w:basedOn w:val="21"/>
    <w:link w:val="14"/>
    <w:autoRedefine/>
    <w:qFormat/>
    <w:uiPriority w:val="99"/>
    <w:rPr>
      <w:sz w:val="18"/>
      <w:szCs w:val="18"/>
    </w:rPr>
  </w:style>
  <w:style w:type="character" w:customStyle="1" w:styleId="25">
    <w:name w:val="页脚 Char"/>
    <w:basedOn w:val="21"/>
    <w:link w:val="13"/>
    <w:autoRedefine/>
    <w:qFormat/>
    <w:uiPriority w:val="99"/>
    <w:rPr>
      <w:sz w:val="18"/>
      <w:szCs w:val="18"/>
    </w:rPr>
  </w:style>
  <w:style w:type="character" w:customStyle="1" w:styleId="26">
    <w:name w:val="批注文字 Char"/>
    <w:basedOn w:val="21"/>
    <w:link w:val="11"/>
    <w:autoRedefine/>
    <w:qFormat/>
    <w:uiPriority w:val="99"/>
    <w:rPr>
      <w:rFonts w:ascii="Times New Roman" w:hAnsi="Times New Roman" w:eastAsia="Courier New" w:cs="Times New Roman"/>
      <w:szCs w:val="21"/>
    </w:rPr>
  </w:style>
  <w:style w:type="character" w:customStyle="1" w:styleId="27">
    <w:name w:val="批注主题 Char"/>
    <w:basedOn w:val="26"/>
    <w:link w:val="18"/>
    <w:autoRedefine/>
    <w:semiHidden/>
    <w:qFormat/>
    <w:uiPriority w:val="99"/>
    <w:rPr>
      <w:rFonts w:ascii="Times New Roman" w:hAnsi="Times New Roman" w:eastAsia="Courier New" w:cs="Times New Roman"/>
      <w:b/>
      <w:bCs/>
      <w:szCs w:val="21"/>
    </w:rPr>
  </w:style>
  <w:style w:type="paragraph" w:customStyle="1" w:styleId="28">
    <w:name w:val="独立格式"/>
    <w:basedOn w:val="16"/>
    <w:autoRedefine/>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autoRedefine/>
    <w:qFormat/>
    <w:uiPriority w:val="11"/>
    <w:rPr>
      <w:b/>
      <w:bCs/>
      <w:kern w:val="28"/>
      <w:sz w:val="32"/>
      <w:szCs w:val="32"/>
    </w:rPr>
  </w:style>
  <w:style w:type="character" w:customStyle="1" w:styleId="30">
    <w:name w:val="标题 2 Char"/>
    <w:basedOn w:val="21"/>
    <w:link w:val="5"/>
    <w:autoRedefine/>
    <w:qFormat/>
    <w:uiPriority w:val="9"/>
    <w:rPr>
      <w:rFonts w:ascii="Arial" w:hAnsi="Arial" w:eastAsia="Symbol" w:cs="Times New Roman"/>
      <w:b/>
      <w:bCs/>
      <w:sz w:val="32"/>
      <w:szCs w:val="32"/>
    </w:rPr>
  </w:style>
  <w:style w:type="paragraph" w:customStyle="1" w:styleId="31">
    <w:name w:val="表格名称"/>
    <w:basedOn w:val="1"/>
    <w:autoRedefine/>
    <w:qFormat/>
    <w:uiPriority w:val="0"/>
    <w:pPr>
      <w:spacing w:line="360" w:lineRule="auto"/>
      <w:jc w:val="center"/>
    </w:pPr>
    <w:rPr>
      <w:rFonts w:eastAsia="Helv" w:cs="New York"/>
      <w:b/>
      <w:sz w:val="24"/>
      <w:szCs w:val="24"/>
    </w:rPr>
  </w:style>
  <w:style w:type="paragraph" w:customStyle="1" w:styleId="32">
    <w:name w:val="表格文字"/>
    <w:basedOn w:val="28"/>
    <w:next w:val="1"/>
    <w:autoRedefine/>
    <w:qFormat/>
    <w:uiPriority w:val="0"/>
    <w:pPr>
      <w:spacing w:line="360" w:lineRule="exact"/>
    </w:pPr>
    <w:rPr>
      <w:rFonts w:eastAsia="Helv" w:cs="New York"/>
      <w:sz w:val="24"/>
    </w:rPr>
  </w:style>
  <w:style w:type="character" w:customStyle="1" w:styleId="33">
    <w:name w:val="标题 5 Char"/>
    <w:basedOn w:val="21"/>
    <w:link w:val="8"/>
    <w:autoRedefine/>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10"/>
    <w:autoRedefine/>
    <w:semiHidden/>
    <w:qFormat/>
    <w:uiPriority w:val="99"/>
    <w:rPr>
      <w:rFonts w:ascii="Times New Roman" w:hAnsi="Times New Roman" w:eastAsia="Courier New" w:cs="Times New Roman"/>
      <w:szCs w:val="21"/>
    </w:rPr>
  </w:style>
  <w:style w:type="character" w:customStyle="1" w:styleId="35">
    <w:name w:val="标题 4 Char"/>
    <w:basedOn w:val="21"/>
    <w:link w:val="7"/>
    <w:autoRedefine/>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autoRedefine/>
    <w:semiHidden/>
    <w:qFormat/>
    <w:uiPriority w:val="99"/>
    <w:rPr>
      <w:rFonts w:ascii="Times New Roman" w:hAnsi="Times New Roman" w:eastAsia="Courier New" w:cs="Times New Roman"/>
      <w:kern w:val="2"/>
      <w:sz w:val="18"/>
      <w:szCs w:val="18"/>
    </w:rPr>
  </w:style>
  <w:style w:type="table" w:customStyle="1" w:styleId="37">
    <w:name w:val="Table Normal"/>
    <w:autoRedefine/>
    <w:semiHidden/>
    <w:unhideWhenUsed/>
    <w:qFormat/>
    <w:uiPriority w:val="2"/>
    <w:tblPr>
      <w:tblCellMar>
        <w:top w:w="0" w:type="dxa"/>
        <w:left w:w="0" w:type="dxa"/>
        <w:bottom w:w="0" w:type="dxa"/>
        <w:right w:w="0" w:type="dxa"/>
      </w:tblCellMar>
    </w:tblPr>
  </w:style>
  <w:style w:type="paragraph" w:styleId="38">
    <w:name w:val="List Paragraph"/>
    <w:basedOn w:val="1"/>
    <w:autoRedefine/>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autoRedefine/>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一般公共预算收入</c:v>
                </c:pt>
              </c:strCache>
            </c:strRef>
          </c:cat>
          <c:val>
            <c:numRef>
              <c:f>Sheet1!$B$2:$B$5</c:f>
              <c:numCache>
                <c:formatCode>General</c:formatCode>
                <c:ptCount val="4"/>
                <c:pt idx="0">
                  <c:v>1288.04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一般公共预算支出</c:v>
                </c:pt>
              </c:strCache>
            </c:strRef>
          </c:cat>
          <c:val>
            <c:numRef>
              <c:f>Sheet1!$B$2:$B$5</c:f>
              <c:numCache>
                <c:formatCode>General</c:formatCode>
                <c:ptCount val="4"/>
                <c:pt idx="0">
                  <c:v>1288.04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7579</Words>
  <Characters>7749</Characters>
  <Lines>246</Lines>
  <Paragraphs>69</Paragraphs>
  <TotalTime>157</TotalTime>
  <ScaleCrop>false</ScaleCrop>
  <LinksUpToDate>false</LinksUpToDate>
  <CharactersWithSpaces>9228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2021-11-01T16:43:00Z</dcterms:created>
  <dc:creator>Richard Meng</dc:creator>
  <cp:lastModifiedBy>hua</cp:lastModifiedBy>
  <cp:lastPrinted>2023-01-16T16:04:00Z</cp:lastPrinted>
  <dcterms:modified xsi:type="dcterms:W3CDTF">2024-01-24T07:06:50Z</dcterms:modified>
  <cp:revision>1199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4F5AA57E7FC2481798177810046CC3DC_13</vt:lpwstr>
  </property>
</Properties>
</file>