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916"/>
        </w:tabs>
        <w:ind w:firstLine="2240" w:firstLineChars="7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ab/>
        <w:t xml:space="preserve">  股权出质注销登记</w:t>
      </w:r>
    </w:p>
    <w:p>
      <w:pPr>
        <w:pStyle w:val="4"/>
        <w:keepNext w:val="0"/>
        <w:keepLines w:val="0"/>
        <w:pageBreakBefore w:val="0"/>
        <w:numPr>
          <w:ilvl w:val="0"/>
          <w:numId w:val="2"/>
        </w:numPr>
        <w:kinsoku/>
        <w:wordWrap/>
        <w:overflowPunct/>
        <w:topLinePunct w:val="0"/>
        <w:bidi w:val="0"/>
        <w:adjustRightInd/>
        <w:snapToGrid/>
        <w:spacing w:line="360" w:lineRule="auto"/>
        <w:ind w:left="-600" w:leftChars="0" w:firstLine="60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numPr>
          <w:ilvl w:val="0"/>
          <w:numId w:val="0"/>
        </w:num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《中华人民共和国民法典》 第四百四十三条第一款 以基金份额、股权出质的，质权自办理出质登记时设立。 《股权出质登记办法》 第一条 为规范股权出质登记行为，根据《中华人民共和国民法典》等法律的规定，制定本办法。 第三条 负责出质股权所在公司登记的市场监督管理部门是股权出质登记机关（以下简称登记机关）。 各级市场监督管理部门的企业登记机构是股权出质登记机构。</w:t>
      </w:r>
    </w:p>
    <w:p>
      <w:pPr>
        <w:pStyle w:val="4"/>
        <w:keepNext w:val="0"/>
        <w:keepLines w:val="0"/>
        <w:pageBreakBefore w:val="0"/>
        <w:numPr>
          <w:ilvl w:val="0"/>
          <w:numId w:val="2"/>
        </w:numPr>
        <w:kinsoku/>
        <w:wordWrap/>
        <w:overflowPunct/>
        <w:topLinePunct w:val="0"/>
        <w:bidi w:val="0"/>
        <w:adjustRightInd/>
        <w:snapToGrid/>
        <w:spacing w:line="360" w:lineRule="auto"/>
        <w:ind w:left="-600" w:leftChars="0" w:firstLine="56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bidi="ar-SA"/>
        </w:rPr>
        <w:t>科左中旗市场监督管理局</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bidi="ar-SA"/>
        </w:rPr>
        <w:t>三、事项类型：</w:t>
      </w:r>
      <w:r>
        <w:rPr>
          <w:rFonts w:hint="eastAsia" w:asciiTheme="minorEastAsia" w:hAnsiTheme="minorEastAsia" w:eastAsiaTheme="minorEastAsia" w:cstheme="minorEastAsia"/>
          <w:color w:val="auto"/>
          <w:sz w:val="28"/>
          <w:szCs w:val="28"/>
          <w:lang w:val="en-US" w:eastAsia="zh-CN"/>
        </w:rPr>
        <w:t>行政许可</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sz w:val="28"/>
          <w:szCs w:val="28"/>
          <w:lang w:val="en-US" w:eastAsia="zh-CN" w:bidi="ar-SA"/>
        </w:rPr>
      </w:pPr>
      <w:r>
        <w:rPr>
          <w:rFonts w:hint="eastAsia" w:asciiTheme="minorEastAsia" w:hAnsiTheme="minorEastAsia" w:eastAsiaTheme="minorEastAsia" w:cstheme="minorEastAsia"/>
          <w:b/>
          <w:bCs/>
          <w:color w:val="auto"/>
          <w:sz w:val="28"/>
          <w:szCs w:val="28"/>
          <w:lang w:val="en-US" w:eastAsia="zh-CN" w:bidi="ar-SA"/>
        </w:rPr>
        <w:t>四、申请材料</w:t>
      </w:r>
    </w:p>
    <w:p>
      <w:pPr>
        <w:numPr>
          <w:ilvl w:val="0"/>
          <w:numId w:val="0"/>
        </w:num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1.《股权出质登记申请书》</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2.质权合同被依法确认无效或者被撤销的法律文件（仅需办理股权出质撤销登记的提供）。</w:t>
      </w:r>
    </w:p>
    <w:p>
      <w:pPr>
        <w:pStyle w:val="4"/>
        <w:keepNext w:val="0"/>
        <w:keepLines w:val="0"/>
        <w:pageBreakBefore w:val="0"/>
        <w:numPr>
          <w:ilvl w:val="0"/>
          <w:numId w:val="3"/>
        </w:numPr>
        <w:kinsoku/>
        <w:wordWrap/>
        <w:overflowPunct/>
        <w:topLinePunct w:val="0"/>
        <w:bidi w:val="0"/>
        <w:adjustRightInd/>
        <w:snapToGrid/>
        <w:spacing w:line="360" w:lineRule="auto"/>
        <w:ind w:left="-600" w:leftChars="0" w:firstLine="600" w:firstLineChars="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办理时限</w:t>
      </w:r>
    </w:p>
    <w:p>
      <w:pPr>
        <w:numPr>
          <w:ilvl w:val="0"/>
          <w:numId w:val="0"/>
        </w:num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法定：20个工作日</w:t>
      </w:r>
    </w:p>
    <w:p>
      <w:pPr>
        <w:numPr>
          <w:ilvl w:val="0"/>
          <w:numId w:val="0"/>
        </w:numPr>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承诺：1个工作日</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8"/>
          <w:szCs w:val="28"/>
          <w:lang w:val="en-US" w:eastAsia="zh-CN" w:bidi="ar-SA"/>
        </w:rPr>
      </w:pPr>
      <w:r>
        <w:rPr>
          <w:rFonts w:hint="eastAsia" w:ascii="黑体" w:hAnsi="黑体" w:eastAsia="黑体" w:cs="黑体"/>
          <w:color w:val="auto"/>
          <w:sz w:val="28"/>
          <w:szCs w:val="28"/>
          <w:lang w:val="en-US" w:eastAsia="zh-CN" w:bidi="ar-SA"/>
        </w:rPr>
        <w:t>六、结果名称</w:t>
      </w:r>
      <w:r>
        <w:rPr>
          <w:rFonts w:hint="eastAsia" w:asciiTheme="minorEastAsia" w:hAnsiTheme="minorEastAsia" w:eastAsiaTheme="minorEastAsia" w:cstheme="minorEastAsia"/>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8"/>
          <w:szCs w:val="28"/>
        </w:rPr>
      </w:pPr>
      <w:r>
        <w:rPr>
          <w:rFonts w:hint="eastAsia" w:ascii="黑体" w:hAnsi="黑体" w:eastAsia="黑体" w:cs="黑体"/>
          <w:color w:val="auto"/>
          <w:sz w:val="28"/>
          <w:szCs w:val="28"/>
          <w:lang w:val="en-US" w:eastAsia="zh-CN" w:bidi="ar-SA"/>
        </w:rPr>
        <w:t>七、收费依据及标准</w:t>
      </w:r>
      <w:r>
        <w:rPr>
          <w:rFonts w:hint="eastAsia" w:asciiTheme="minorEastAsia" w:hAnsiTheme="minorEastAsia" w:eastAsiaTheme="minorEastAsia" w:cstheme="minorEastAsia"/>
          <w:color w:val="auto"/>
          <w:sz w:val="28"/>
          <w:szCs w:val="28"/>
          <w:lang w:val="en-US" w:eastAsia="zh-CN" w:bidi="ar-SA"/>
        </w:rPr>
        <w:t>：</w:t>
      </w:r>
      <w:r>
        <w:rPr>
          <w:rFonts w:hint="eastAsia" w:asciiTheme="minorEastAsia" w:hAnsiTheme="minorEastAsia" w:eastAsiaTheme="minorEastAsia" w:cstheme="minorEastAsia"/>
          <w:color w:val="auto"/>
          <w:sz w:val="28"/>
          <w:szCs w:val="28"/>
        </w:rPr>
        <w:t>免费办理。</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8"/>
          <w:szCs w:val="28"/>
          <w:lang w:val="en-US" w:eastAsia="zh-CN"/>
        </w:rPr>
      </w:pPr>
      <w:r>
        <w:rPr>
          <w:rFonts w:hint="eastAsia" w:ascii="黑体" w:hAnsi="黑体" w:eastAsia="黑体" w:cs="黑体"/>
          <w:color w:val="auto"/>
          <w:sz w:val="28"/>
          <w:szCs w:val="28"/>
          <w:lang w:val="en-US" w:eastAsia="zh-CN" w:bidi="ar-SA"/>
        </w:rPr>
        <w:t>八、办理形式</w:t>
      </w:r>
      <w:r>
        <w:rPr>
          <w:rFonts w:hint="eastAsia" w:asciiTheme="minorEastAsia" w:hAnsiTheme="minorEastAsia" w:eastAsiaTheme="minorEastAsia" w:cstheme="minorEastAsia"/>
          <w:color w:val="auto"/>
          <w:sz w:val="28"/>
          <w:szCs w:val="28"/>
          <w:lang w:val="en-US" w:eastAsia="zh-CN" w:bidi="ar-SA"/>
        </w:rPr>
        <w:t>：</w:t>
      </w:r>
      <w:r>
        <w:rPr>
          <w:rFonts w:hint="eastAsia" w:asciiTheme="minorEastAsia" w:hAnsiTheme="minorEastAsia" w:eastAsiaTheme="minorEastAsia" w:cstheme="minorEastAsia"/>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rPr>
      </w:pPr>
      <w:r>
        <w:rPr>
          <w:rFonts w:hint="eastAsia" w:ascii="黑体" w:hAnsi="黑体" w:eastAsia="黑体" w:cs="黑体"/>
          <w:color w:val="auto"/>
          <w:sz w:val="28"/>
          <w:szCs w:val="28"/>
          <w:lang w:val="en-US" w:eastAsia="zh-CN" w:bidi="ar-SA"/>
        </w:rPr>
        <w:t>九、通办范围</w:t>
      </w:r>
      <w:r>
        <w:rPr>
          <w:rFonts w:hint="eastAsia" w:asciiTheme="minorEastAsia" w:hAnsiTheme="minorEastAsia" w:eastAsiaTheme="minorEastAsia" w:cstheme="minorEastAsia"/>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r>
        <w:rPr>
          <w:rFonts w:hint="eastAsia" w:ascii="黑体" w:hAnsi="黑体" w:eastAsia="黑体" w:cs="黑体"/>
          <w:color w:val="auto"/>
          <w:sz w:val="28"/>
          <w:szCs w:val="28"/>
          <w:lang w:val="en-US" w:eastAsia="zh-CN" w:bidi="ar-SA"/>
        </w:rPr>
        <w:t>十、监督投诉电话</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0475-321</w:t>
      </w:r>
      <w:r>
        <w:rPr>
          <w:rFonts w:hint="eastAsia" w:asciiTheme="minorEastAsia" w:hAnsiTheme="minorEastAsia" w:eastAsiaTheme="minorEastAsia" w:cstheme="minorEastAsia"/>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黑体" w:hAnsi="黑体" w:eastAsia="黑体" w:cs="黑体"/>
          <w:color w:val="auto"/>
          <w:sz w:val="28"/>
          <w:szCs w:val="28"/>
          <w:lang w:val="en-US" w:eastAsia="zh-CN" w:bidi="ar-SA"/>
        </w:rPr>
        <w:t>十一、咨询电话</w:t>
      </w:r>
      <w:r>
        <w:rPr>
          <w:rFonts w:hint="eastAsia" w:asciiTheme="minorEastAsia" w:hAnsiTheme="minorEastAsia" w:eastAsiaTheme="minorEastAsia" w:cstheme="minorEastAsia"/>
          <w:color w:val="auto"/>
          <w:sz w:val="28"/>
          <w:szCs w:val="28"/>
          <w:lang w:val="en-US" w:eastAsia="zh-CN" w:bidi="ar-SA"/>
        </w:rPr>
        <w:t>：</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黑体" w:hAnsi="黑体" w:eastAsia="黑体" w:cs="黑体"/>
          <w:color w:val="auto"/>
          <w:sz w:val="28"/>
          <w:szCs w:val="28"/>
          <w:lang w:val="en-US" w:eastAsia="zh-CN" w:bidi="ar-SA"/>
        </w:rPr>
        <w:t>十二、结果送达</w:t>
      </w:r>
      <w:r>
        <w:rPr>
          <w:rFonts w:hint="eastAsia" w:asciiTheme="minorEastAsia" w:hAnsiTheme="minorEastAsia" w:eastAsiaTheme="minorEastAsia" w:cstheme="minorEastAsia"/>
          <w:color w:val="auto"/>
          <w:sz w:val="28"/>
          <w:szCs w:val="28"/>
          <w:lang w:val="en-US" w:eastAsia="zh-CN" w:bidi="ar-SA"/>
        </w:rPr>
        <w:t xml:space="preserve"> </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现场</w:t>
      </w:r>
      <w:r>
        <w:rPr>
          <w:rFonts w:hint="eastAsia" w:asciiTheme="minorEastAsia" w:hAnsiTheme="minorEastAsia" w:eastAsiaTheme="minorEastAsia" w:cstheme="minorEastAsia"/>
          <w:color w:val="auto"/>
          <w:sz w:val="28"/>
          <w:szCs w:val="28"/>
          <w:lang w:val="en-US" w:eastAsia="zh-CN"/>
        </w:rPr>
        <w:t>领取</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邮寄送达</w:t>
      </w:r>
      <w:r>
        <w:rPr>
          <w:rFonts w:hint="eastAsia" w:asciiTheme="minorEastAsia" w:hAnsiTheme="minorEastAsia" w:eastAsiaTheme="minorEastAsia" w:cstheme="minorEastAsia"/>
          <w:color w:val="auto"/>
          <w:sz w:val="28"/>
          <w:szCs w:val="28"/>
        </w:rPr>
        <w:t>。</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十三、办理地址及时间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科左中旗保康镇教育园区洪格尔大街与宝龙山路交汇处西侧政务服务中心</w:t>
      </w:r>
      <w:r>
        <w:rPr>
          <w:rFonts w:hint="eastAsia" w:asciiTheme="minorEastAsia" w:hAnsiTheme="minorEastAsia" w:eastAsiaTheme="minorEastAsia" w:cstheme="minorEastAsia"/>
          <w:color w:val="auto"/>
          <w:sz w:val="28"/>
          <w:szCs w:val="28"/>
          <w:lang w:val="en-US" w:eastAsia="zh-CN"/>
        </w:rPr>
        <w:t>东厅一</w:t>
      </w:r>
      <w:r>
        <w:rPr>
          <w:rFonts w:hint="eastAsia" w:asciiTheme="minorEastAsia" w:hAnsiTheme="minorEastAsia" w:eastAsiaTheme="minorEastAsia" w:cstheme="minorEastAsia"/>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工作日周一至周五：</w:t>
      </w:r>
      <w:r>
        <w:rPr>
          <w:rFonts w:hint="eastAsia" w:asciiTheme="minorEastAsia" w:hAnsiTheme="minorEastAsia" w:eastAsiaTheme="minorEastAsia" w:cstheme="minorEastAsia"/>
          <w:color w:val="auto"/>
          <w:sz w:val="28"/>
          <w:szCs w:val="28"/>
        </w:rPr>
        <w:t>上午8:</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0—</w:t>
      </w: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00</w:t>
      </w:r>
      <w:r>
        <w:rPr>
          <w:rFonts w:hint="eastAsia" w:asciiTheme="minorEastAsia" w:hAnsiTheme="minorEastAsia" w:eastAsiaTheme="minorEastAsia" w:cstheme="minorEastAsia"/>
          <w:color w:val="auto"/>
          <w:sz w:val="28"/>
          <w:szCs w:val="28"/>
        </w:rPr>
        <w:t xml:space="preserve">  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周六周日延时服务：上午 9:00-12:00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（法定节假日除外）</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十四、办理流程</w:t>
      </w:r>
    </w:p>
    <w:p>
      <w:pPr>
        <w:pStyle w:val="4"/>
        <w:keepNext w:val="0"/>
        <w:keepLines w:val="0"/>
        <w:pageBreakBefore w:val="0"/>
        <w:kinsoku/>
        <w:wordWrap/>
        <w:overflowPunct/>
        <w:topLinePunct w:val="0"/>
        <w:bidi w:val="0"/>
        <w:adjustRightInd/>
        <w:snapToGrid/>
        <w:spacing w:line="360" w:lineRule="auto"/>
        <w:ind w:left="0" w:leftChars="0" w:firstLine="560" w:firstLineChars="200"/>
        <w:jc w:val="both"/>
        <w:textAlignment w:val="auto"/>
        <w:rPr>
          <w:rFonts w:hint="eastAsia" w:asciiTheme="minorEastAsia" w:hAnsiTheme="minorEastAsia" w:eastAsiaTheme="minorEastAsia" w:cstheme="minorEastAsia"/>
          <w:b w:val="0"/>
          <w:bCs/>
          <w:color w:val="auto"/>
          <w:kern w:val="2"/>
          <w:sz w:val="28"/>
          <w:szCs w:val="28"/>
          <w:lang w:val="en-US" w:eastAsia="zh-CN" w:bidi="ar-SA"/>
        </w:rPr>
      </w:pPr>
      <w:r>
        <w:rPr>
          <w:rFonts w:hint="eastAsia" w:asciiTheme="minorEastAsia" w:hAnsiTheme="minorEastAsia" w:eastAsiaTheme="minorEastAsia" w:cstheme="minorEastAsia"/>
          <w:b w:val="0"/>
          <w:bCs/>
          <w:color w:val="auto"/>
          <w:kern w:val="2"/>
          <w:sz w:val="28"/>
          <w:szCs w:val="28"/>
          <w:lang w:val="en-US" w:eastAsia="zh-CN" w:bidi="ar-SA"/>
        </w:rPr>
        <w:t>法定办结时限20个工作日，承诺办结时限1个工作日</w:t>
      </w: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  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 xml:space="preserve">要件齐全、符合申请要求，受理。    </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  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 xml:space="preserve">要件齐全、符合申请要求，受理。    </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  批</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w:t>
                            </w:r>
                            <w:r>
                              <w:rPr>
                                <w:rFonts w:hint="eastAsia" w:ascii="仿宋" w:hAnsi="仿宋" w:eastAsia="仿宋" w:cs="仿宋"/>
                                <w:b w:val="0"/>
                                <w:bCs/>
                                <w:color w:val="auto"/>
                                <w:kern w:val="2"/>
                                <w:sz w:val="28"/>
                                <w:szCs w:val="28"/>
                                <w:lang w:val="en-US" w:eastAsia="zh-CN" w:bidi="ar-SA"/>
                              </w:rPr>
                              <w:t>批（1小时）</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  批</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w:t>
                      </w:r>
                      <w:r>
                        <w:rPr>
                          <w:rFonts w:hint="eastAsia" w:ascii="仿宋" w:hAnsi="仿宋" w:eastAsia="仿宋" w:cs="仿宋"/>
                          <w:b w:val="0"/>
                          <w:bCs/>
                          <w:color w:val="auto"/>
                          <w:kern w:val="2"/>
                          <w:sz w:val="28"/>
                          <w:szCs w:val="28"/>
                          <w:lang w:val="en-US" w:eastAsia="zh-CN" w:bidi="ar-SA"/>
                        </w:rPr>
                        <w:t>批（1小时）</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tabs>
          <w:tab w:val="left" w:pos="7113"/>
        </w:tabs>
        <w:spacing w:line="240" w:lineRule="exact"/>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ab/>
      </w: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 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 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6AC3D"/>
    <w:multiLevelType w:val="singleLevel"/>
    <w:tmpl w:val="AA66AC3D"/>
    <w:lvl w:ilvl="0" w:tentative="0">
      <w:start w:val="5"/>
      <w:numFmt w:val="chineseCounting"/>
      <w:suff w:val="nothing"/>
      <w:lvlText w:val="%1、"/>
      <w:lvlJc w:val="left"/>
      <w:pPr>
        <w:ind w:left="-600"/>
      </w:pPr>
      <w:rPr>
        <w:rFonts w:hint="eastAsia"/>
      </w:rPr>
    </w:lvl>
  </w:abstractNum>
  <w:abstractNum w:abstractNumId="1">
    <w:nsid w:val="1F79C80A"/>
    <w:multiLevelType w:val="singleLevel"/>
    <w:tmpl w:val="1F79C80A"/>
    <w:lvl w:ilvl="0" w:tentative="0">
      <w:start w:val="1"/>
      <w:numFmt w:val="chineseCounting"/>
      <w:suff w:val="nothing"/>
      <w:lvlText w:val="%1、"/>
      <w:lvlJc w:val="left"/>
      <w:pPr>
        <w:ind w:left="-600"/>
      </w:pPr>
      <w:rPr>
        <w:rFonts w:hint="eastAsia"/>
      </w:rPr>
    </w:lvl>
  </w:abstractNum>
  <w:abstractNum w:abstractNumId="2">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NWIzNmJlYzYxZjdiYTQ0NDljOThlOWEyYmM4MzAifQ=="/>
  </w:docVars>
  <w:rsids>
    <w:rsidRoot w:val="59F17489"/>
    <w:rsid w:val="0BA62B4E"/>
    <w:rsid w:val="2D2E3D51"/>
    <w:rsid w:val="2DFD75C3"/>
    <w:rsid w:val="48F41D9E"/>
    <w:rsid w:val="56451A34"/>
    <w:rsid w:val="585F3DEA"/>
    <w:rsid w:val="59F17489"/>
    <w:rsid w:val="6182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493</Words>
  <Characters>543</Characters>
  <Lines>0</Lines>
  <Paragraphs>0</Paragraphs>
  <TotalTime>13</TotalTime>
  <ScaleCrop>false</ScaleCrop>
  <LinksUpToDate>false</LinksUpToDate>
  <CharactersWithSpaces>557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2024-10-18T12:37:17Z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0F6B515943614373A1F29FC22450FFEF_13</vt:lpwstr>
  </property>
</Properties>
</file>