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E48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哈民遗址服务中心党支部</w:t>
      </w:r>
    </w:p>
    <w:p w14:paraId="2EBF8D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2025年党建工作计划</w:t>
      </w:r>
    </w:p>
    <w:p w14:paraId="5EC5534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4CD4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是“十四五”规划收官之年。做好基层党建工作的总体思路是：坚持以习近平新时代中国特色社会主义思想为指导，全面贯彻党的二十大和二十届三中全会精神，深入学习贯彻习近平总书记关于机关党建的重要讲话和重要指示精神，以高质量党建促进高质量发展为主题，以落实党建主体责任为牵引，守正创新、狠抓落实，为推动</w:t>
      </w:r>
      <w:r>
        <w:rPr>
          <w:rFonts w:hint="eastAsia" w:ascii="仿宋_GB2312" w:hAnsi="仿宋_GB2312" w:eastAsia="仿宋_GB2312" w:cs="仿宋_GB2312"/>
          <w:sz w:val="32"/>
          <w:szCs w:val="32"/>
          <w:lang w:val="en-US" w:eastAsia="zh-CN"/>
        </w:rPr>
        <w:t>哈民</w:t>
      </w:r>
      <w:r>
        <w:rPr>
          <w:rFonts w:hint="eastAsia" w:ascii="仿宋_GB2312" w:hAnsi="仿宋_GB2312" w:eastAsia="仿宋_GB2312" w:cs="仿宋_GB2312"/>
          <w:sz w:val="32"/>
          <w:szCs w:val="32"/>
        </w:rPr>
        <w:t>事业发展提供坚强保证。</w:t>
      </w:r>
    </w:p>
    <w:p w14:paraId="7DB0BAF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（一）强化政治建设，筑牢思想根基</w:t>
      </w:r>
    </w:p>
    <w:p w14:paraId="32554F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1.深化理论武装，提升政治素养。</w:t>
      </w:r>
      <w:r>
        <w:rPr>
          <w:rFonts w:hint="eastAsia" w:ascii="仿宋_GB2312" w:hAnsi="仿宋_GB2312" w:eastAsia="仿宋_GB2312" w:cs="仿宋_GB2312"/>
          <w:sz w:val="32"/>
          <w:szCs w:val="32"/>
        </w:rPr>
        <w:t>将学习贯彻党的二十大精神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党的二十届三中全会精神作为首要政治任务，通过</w:t>
      </w:r>
      <w:r>
        <w:rPr>
          <w:rFonts w:hint="eastAsia" w:ascii="仿宋_GB2312" w:hAnsi="仿宋_GB2312" w:eastAsia="仿宋_GB2312" w:cs="仿宋_GB2312"/>
          <w:sz w:val="32"/>
          <w:szCs w:val="32"/>
          <w:lang w:val="en-US" w:eastAsia="zh-CN"/>
        </w:rPr>
        <w:t>集中学习</w:t>
      </w:r>
      <w:r>
        <w:rPr>
          <w:rFonts w:hint="eastAsia" w:ascii="仿宋_GB2312" w:hAnsi="仿宋_GB2312" w:eastAsia="仿宋_GB2312" w:cs="仿宋_GB2312"/>
          <w:sz w:val="32"/>
          <w:szCs w:val="32"/>
        </w:rPr>
        <w:t>、集中研讨、在线学习等方式，强化党员干部的“四个意识”“四个自信”和“两个维护”。定期分析研判意识形态领域风险，加强网络阵地管理，利用微信公众号、</w:t>
      </w:r>
      <w:r>
        <w:rPr>
          <w:rFonts w:hint="eastAsia" w:ascii="仿宋_GB2312" w:hAnsi="仿宋_GB2312" w:eastAsia="仿宋_GB2312" w:cs="仿宋_GB2312"/>
          <w:sz w:val="32"/>
          <w:szCs w:val="32"/>
          <w:lang w:val="en-US" w:eastAsia="zh-CN"/>
        </w:rPr>
        <w:t>微信群</w:t>
      </w:r>
      <w:r>
        <w:rPr>
          <w:rFonts w:hint="eastAsia" w:ascii="仿宋_GB2312" w:hAnsi="仿宋_GB2312" w:eastAsia="仿宋_GB2312" w:cs="仿宋_GB2312"/>
          <w:sz w:val="32"/>
          <w:szCs w:val="32"/>
        </w:rPr>
        <w:t>传播正能量，坚决抵制错误思潮，增强党员责任担当意识。  </w:t>
      </w:r>
    </w:p>
    <w:p w14:paraId="051C464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2.加强政治教育，坚定理想信念。</w:t>
      </w:r>
      <w:r>
        <w:rPr>
          <w:rFonts w:hint="eastAsia" w:ascii="仿宋_GB2312" w:hAnsi="仿宋_GB2312" w:eastAsia="仿宋_GB2312" w:cs="仿宋_GB2312"/>
          <w:sz w:val="32"/>
          <w:szCs w:val="32"/>
        </w:rPr>
        <w:t>开展“学习党章党规，强化党性修养”主题教育活动，组织党员系统学习党章党规；在“七一”党的生日，组织党员重温入党誓词、集体过“政治生日”；开展“榜样引领”主题教育活动，邀请优秀党员、先进模范人物分享事迹，激励党员担当作为。</w:t>
      </w:r>
    </w:p>
    <w:p w14:paraId="221E750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3.严肃政治生活，强化党性锤炼。</w:t>
      </w:r>
      <w:r>
        <w:rPr>
          <w:rFonts w:hint="eastAsia" w:ascii="仿宋_GB2312" w:hAnsi="仿宋_GB2312" w:eastAsia="仿宋_GB2312" w:cs="仿宋_GB2312"/>
          <w:sz w:val="32"/>
          <w:szCs w:val="32"/>
        </w:rPr>
        <w:t>严格落实“三会一课”制度，规范会议记录，提高会议质量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每季度至少召开1次党员大会和支部书记讲党课</w:t>
      </w:r>
      <w:r>
        <w:rPr>
          <w:rFonts w:hint="eastAsia" w:ascii="仿宋_GB2312" w:hAnsi="仿宋_GB2312" w:eastAsia="仿宋_GB2312" w:cs="仿宋_GB2312"/>
          <w:sz w:val="32"/>
          <w:szCs w:val="32"/>
        </w:rPr>
        <w:t>；组织召开高质量组织生活会，会前</w:t>
      </w:r>
      <w:r>
        <w:rPr>
          <w:rFonts w:hint="eastAsia" w:ascii="仿宋_GB2312" w:hAnsi="仿宋_GB2312" w:eastAsia="仿宋_GB2312" w:cs="仿宋_GB2312"/>
          <w:sz w:val="32"/>
          <w:szCs w:val="32"/>
          <w:lang w:val="en-US" w:eastAsia="zh-CN"/>
        </w:rPr>
        <w:t>深入开展理论学习、广泛征求意见建议、深入开展谈心谈话、深入查摆突出问题、认真分析撰写材料，</w:t>
      </w:r>
      <w:r>
        <w:rPr>
          <w:rFonts w:hint="eastAsia" w:ascii="仿宋_GB2312" w:hAnsi="仿宋_GB2312" w:eastAsia="仿宋_GB2312" w:cs="仿宋_GB2312"/>
          <w:sz w:val="32"/>
          <w:szCs w:val="32"/>
        </w:rPr>
        <w:t>会上深入开展批评和自我批评；认真开展民主评议党员工作，客观公正评价党员表现，激励先进、鞭策后进。</w:t>
      </w:r>
    </w:p>
    <w:p w14:paraId="732444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（二）夯实组织建设，提升组织效能</w:t>
      </w:r>
    </w:p>
    <w:p w14:paraId="29052FB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规范组织生活，激发组织活力。</w:t>
      </w:r>
      <w:r>
        <w:rPr>
          <w:rFonts w:hint="eastAsia" w:ascii="仿宋_GB2312" w:hAnsi="仿宋_GB2312" w:eastAsia="仿宋_GB2312" w:cs="仿宋_GB2312"/>
          <w:sz w:val="32"/>
          <w:szCs w:val="32"/>
        </w:rPr>
        <w:t>明确组织生活流程、内容、要求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做好《党支部手册》记录工作</w:t>
      </w:r>
      <w:r>
        <w:rPr>
          <w:rFonts w:hint="eastAsia" w:ascii="仿宋_GB2312" w:hAnsi="仿宋_GB2312" w:eastAsia="仿宋_GB2312" w:cs="仿宋_GB2312"/>
          <w:sz w:val="32"/>
          <w:szCs w:val="32"/>
        </w:rPr>
        <w:t>；创新组织生活方式，开展“情景式”党课、“体验式”主题党日、“案例式”组织生活会等，增强组织生活吸引力；建立党员</w:t>
      </w:r>
      <w:r>
        <w:rPr>
          <w:rFonts w:hint="eastAsia" w:ascii="仿宋_GB2312" w:hAnsi="仿宋_GB2312" w:eastAsia="仿宋_GB2312" w:cs="仿宋_GB2312"/>
          <w:sz w:val="32"/>
          <w:szCs w:val="32"/>
          <w:lang w:val="en-US" w:eastAsia="zh-CN"/>
        </w:rPr>
        <w:t>考勤</w:t>
      </w:r>
      <w:r>
        <w:rPr>
          <w:rFonts w:hint="eastAsia" w:ascii="仿宋_GB2312" w:hAnsi="仿宋_GB2312" w:eastAsia="仿宋_GB2312" w:cs="仿宋_GB2312"/>
          <w:sz w:val="32"/>
          <w:szCs w:val="32"/>
        </w:rPr>
        <w:t>制度，将党员参加组织生活情况纳入</w:t>
      </w:r>
      <w:r>
        <w:rPr>
          <w:rFonts w:hint="eastAsia" w:ascii="仿宋_GB2312" w:hAnsi="仿宋_GB2312" w:eastAsia="仿宋_GB2312" w:cs="仿宋_GB2312"/>
          <w:sz w:val="32"/>
          <w:szCs w:val="32"/>
          <w:lang w:val="en-US" w:eastAsia="zh-CN"/>
        </w:rPr>
        <w:t>考勤</w:t>
      </w:r>
      <w:r>
        <w:rPr>
          <w:rFonts w:hint="eastAsia" w:ascii="仿宋_GB2312" w:hAnsi="仿宋_GB2312" w:eastAsia="仿宋_GB2312" w:cs="仿宋_GB2312"/>
          <w:sz w:val="32"/>
          <w:szCs w:val="32"/>
        </w:rPr>
        <w:t>，激励党员积极参加组织生活。</w:t>
      </w:r>
    </w:p>
    <w:p w14:paraId="3076F2A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2.加强廉政教育，提升防范风险能力。</w:t>
      </w:r>
      <w:r>
        <w:rPr>
          <w:rFonts w:hint="eastAsia" w:ascii="仿宋_GB2312" w:hAnsi="仿宋_GB2312" w:eastAsia="仿宋_GB2312" w:cs="仿宋_GB2312"/>
          <w:sz w:val="32"/>
          <w:szCs w:val="32"/>
          <w:lang w:val="en-US" w:eastAsia="zh-CN"/>
        </w:rPr>
        <w:t>定期组织党员观看警示教育片、参观廉政基地，剖析典型案例，增强党员干部廉洁自律意识。签订党风廉政建设责任书，明确各级责任，强化重点领域（如项目、采购）的监督检查。  </w:t>
      </w:r>
    </w:p>
    <w:p w14:paraId="7D954FD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（三）深化作风建设，</w:t>
      </w:r>
      <w:r>
        <w:rPr>
          <w:rFonts w:hint="eastAsia" w:ascii="楷体_GB2312" w:hAnsi="楷体_GB2312" w:eastAsia="楷体_GB2312" w:cs="楷体_GB2312"/>
          <w:b/>
          <w:bCs/>
          <w:sz w:val="32"/>
          <w:szCs w:val="32"/>
          <w:lang w:val="en-US" w:eastAsia="zh-CN"/>
        </w:rPr>
        <w:t>推动融合发展</w:t>
      </w:r>
    </w:p>
    <w:p w14:paraId="67763B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持续改进作风，力戒形式主义官僚主义。</w:t>
      </w:r>
      <w:r>
        <w:rPr>
          <w:rFonts w:hint="eastAsia" w:ascii="仿宋_GB2312" w:hAnsi="仿宋_GB2312" w:eastAsia="仿宋_GB2312" w:cs="仿宋_GB2312"/>
          <w:sz w:val="32"/>
          <w:szCs w:val="32"/>
          <w:lang w:val="en-US" w:eastAsia="zh-CN"/>
        </w:rPr>
        <w:t>坚决反对“四风”，持续整治“庸懒散浮拖”等问题。组织党员干部每季度至少学习1次《中国共产党章程》《中国共产党纪律处分条例》等党内法规，使党员干部全面掌握党纪的内涵和要求，完善党纪学习教育常态化机制。加强对党员干部的日常监督管理，运用好监督执纪“四种形态”。</w:t>
      </w:r>
    </w:p>
    <w:p w14:paraId="401F0C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2.推动党建与业务融合，引领党支部高质量发展。</w:t>
      </w:r>
      <w:r>
        <w:rPr>
          <w:rFonts w:hint="eastAsia" w:ascii="仿宋_GB2312" w:hAnsi="仿宋_GB2312" w:eastAsia="仿宋_GB2312" w:cs="仿宋_GB2312"/>
          <w:sz w:val="32"/>
          <w:szCs w:val="32"/>
          <w:lang w:val="en-US" w:eastAsia="zh-CN"/>
        </w:rPr>
        <w:t>围绕中心工作，找准党建工作与文博业务工作的结合点，将党建工作融入到业务工作的各个环节。通过开展“党员先锋岗”等活动，引导党员干部在业务工作中发挥先锋模范作用。</w:t>
      </w:r>
    </w:p>
    <w:p w14:paraId="7ABA8F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36D775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756BEA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592761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511A4D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中共科左中旗哈民遗址服务中心党支部</w:t>
      </w:r>
    </w:p>
    <w:p w14:paraId="3ABFC3DD">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2025年2月11日</w:t>
      </w:r>
    </w:p>
    <w:p w14:paraId="418832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451114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62B7A"/>
    <w:rsid w:val="102962AF"/>
    <w:rsid w:val="15912A6E"/>
    <w:rsid w:val="1FA1186C"/>
    <w:rsid w:val="21492C42"/>
    <w:rsid w:val="2A446A6B"/>
    <w:rsid w:val="44150A49"/>
    <w:rsid w:val="44246EDE"/>
    <w:rsid w:val="44803A92"/>
    <w:rsid w:val="454A33D5"/>
    <w:rsid w:val="49366D6C"/>
    <w:rsid w:val="4FBC446F"/>
    <w:rsid w:val="55650350"/>
    <w:rsid w:val="5A0C0FBC"/>
    <w:rsid w:val="5DBB71DC"/>
    <w:rsid w:val="5F85487D"/>
    <w:rsid w:val="6BDB3A77"/>
    <w:rsid w:val="6DA57E98"/>
    <w:rsid w:val="75430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1181</Words>
  <Characters>1198</Characters>
  <Lines>0</Lines>
  <Paragraphs>0</Paragraphs>
  <TotalTime>40</TotalTime>
  <ScaleCrop>false</ScaleCrop>
  <LinksUpToDate>false</LinksUpToDate>
  <CharactersWithSpaces>1202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2025-02-11T07:24:00Z</dcterms:created>
  <dc:creator>Administrator</dc:creator>
  <cp:lastModifiedBy>Administrator</cp:lastModifiedBy>
  <cp:lastPrinted>2025-02-21T02:35:52Z</cp:lastPrinted>
  <dcterms:modified xsi:type="dcterms:W3CDTF">2025-02-21T02:42:21Z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eyJoZGlkIjoiMDU0OTdhMDNjYzU1OTkwNTdkNGEwNGE3MTUwNzg2YjgiLCJ1c2VySWQiOiIxNTUyOTkxNzIyIn0=</vt:lpwstr>
  </property>
  <property fmtid="{D5CDD505-2E9C-101B-9397-08002B2CF9AE}" pid="4" name="ICV">
    <vt:lpwstr>B893AA45106C40E381E5657E87C0F6AB_13</vt:lpwstr>
  </property>
</Properties>
</file>