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C64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300" w:lineRule="atLeast"/>
        <w:ind w:left="0" w:right="0" w:firstLine="0"/>
        <w:jc w:val="left"/>
        <w:rPr>
          <w:rFonts w:ascii="Microsoft YaHei UI" w:hAnsi="Microsoft YaHei UI" w:eastAsia="Microsoft YaHei UI" w:cs="Microsoft YaHei UI"/>
          <w:i w:val="0"/>
          <w:iCs w:val="0"/>
          <w:caps w:val="0"/>
          <w:spacing w:val="8"/>
          <w:sz w:val="0"/>
          <w:szCs w:val="0"/>
        </w:rPr>
      </w:pPr>
    </w:p>
    <w:p w14:paraId="02FA74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0"/>
        <w:jc w:val="center"/>
      </w:pPr>
      <w:r>
        <w:rPr>
          <w:rStyle w:val="8"/>
          <w:rFonts w:hint="eastAsia" w:ascii="Microsoft YaHei UI" w:hAnsi="Microsoft YaHei UI" w:eastAsia="Microsoft YaHei UI" w:cs="Microsoft YaHei UI"/>
          <w:i w:val="0"/>
          <w:iCs w:val="0"/>
          <w:caps w:val="0"/>
          <w:color w:val="D92142"/>
          <w:spacing w:val="8"/>
          <w:sz w:val="30"/>
          <w:szCs w:val="30"/>
          <w:bdr w:val="none" w:color="auto" w:sz="0" w:space="0"/>
        </w:rPr>
        <w:t>中国共产党章程</w:t>
      </w:r>
    </w:p>
    <w:p w14:paraId="6BA3F5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0"/>
        <w:jc w:val="center"/>
      </w:pPr>
      <w:r>
        <w:rPr>
          <w:rFonts w:hint="eastAsia" w:ascii="Microsoft YaHei UI" w:hAnsi="Microsoft YaHei UI" w:eastAsia="Microsoft YaHei UI" w:cs="Microsoft YaHei UI"/>
          <w:i w:val="0"/>
          <w:iCs w:val="0"/>
          <w:caps w:val="0"/>
          <w:color w:val="D92142"/>
          <w:spacing w:val="8"/>
          <w:sz w:val="25"/>
          <w:szCs w:val="25"/>
          <w:bdr w:val="none" w:color="auto" w:sz="0" w:space="0"/>
        </w:rPr>
        <w:t>（中国共产党第二十次全国代表大会部分修改，2022年10月22日通过）</w:t>
      </w:r>
    </w:p>
    <w:p w14:paraId="79AD0EB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jc w:val="center"/>
      </w:pPr>
      <w:r>
        <w:rPr>
          <w:rStyle w:val="8"/>
          <w:rFonts w:hint="eastAsia" w:ascii="Microsoft YaHei UI" w:hAnsi="Microsoft YaHei UI" w:eastAsia="Microsoft YaHei UI" w:cs="Microsoft YaHei UI"/>
          <w:i w:val="0"/>
          <w:iCs w:val="0"/>
          <w:caps w:val="0"/>
          <w:color w:val="D92142"/>
          <w:spacing w:val="8"/>
          <w:sz w:val="25"/>
          <w:szCs w:val="25"/>
          <w:bdr w:val="none" w:color="auto" w:sz="0" w:space="0"/>
        </w:rPr>
        <w:t>总纲</w:t>
      </w:r>
    </w:p>
    <w:p w14:paraId="787F00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14:paraId="7849B2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中国共产党以马克思列宁主义、毛泽东思想、邓小平理论、“三个代表”重要思想、科学发展观、习近平新时代中国特色社会主义思想作为自己的行动指南。</w:t>
      </w:r>
    </w:p>
    <w:p w14:paraId="7186D5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14:paraId="359652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14:paraId="4FCF59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14:paraId="3DE3CD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14:paraId="180149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14:paraId="20EF3D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14:paraId="134FB2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14:paraId="4C67D2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14:paraId="1469A2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14:paraId="682B98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14:paraId="58E271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14:paraId="15D251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14:paraId="08687B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14:paraId="4485D7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14:paraId="551B5C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14:paraId="23883A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14:paraId="0D62AF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14:paraId="170C54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14:paraId="0447B5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14:paraId="2B23C0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14:paraId="7F9AE2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14:paraId="5741B6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14:paraId="03717A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14:paraId="7AE3FF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14:paraId="241853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14:paraId="6A4699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14:paraId="26FAB8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14:paraId="752C40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14:paraId="6F4D4D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14:paraId="3BDA60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Microsoft YaHei UI" w:hAnsi="Microsoft YaHei UI" w:eastAsia="Microsoft YaHei UI" w:cs="Microsoft YaHei UI"/>
          <w:i w:val="0"/>
          <w:iCs w:val="0"/>
          <w:caps w:val="0"/>
          <w:spacing w:val="8"/>
          <w:sz w:val="25"/>
          <w:szCs w:val="25"/>
          <w:bdr w:val="none" w:color="auto" w:sz="0" w:space="0"/>
        </w:rPr>
        <w:t>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14:paraId="1D82A2D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Style w:val="8"/>
          <w:rFonts w:hint="eastAsia" w:ascii="Microsoft YaHei UI" w:hAnsi="Microsoft YaHei UI" w:eastAsia="Microsoft YaHei UI" w:cs="Microsoft YaHei UI"/>
          <w:i w:val="0"/>
          <w:iCs w:val="0"/>
          <w:caps w:val="0"/>
          <w:color w:val="CD0000"/>
          <w:spacing w:val="8"/>
          <w:kern w:val="0"/>
          <w:sz w:val="25"/>
          <w:szCs w:val="25"/>
          <w:bdr w:val="none" w:color="auto" w:sz="0" w:space="0"/>
          <w:lang w:val="en-US" w:eastAsia="zh-CN" w:bidi="ar"/>
        </w:rPr>
      </w:pPr>
      <w:r>
        <w:rPr>
          <w:rStyle w:val="8"/>
          <w:rFonts w:hint="eastAsia" w:ascii="Microsoft YaHei UI" w:hAnsi="Microsoft YaHei UI" w:eastAsia="Microsoft YaHei UI" w:cs="Microsoft YaHei UI"/>
          <w:i w:val="0"/>
          <w:iCs w:val="0"/>
          <w:caps w:val="0"/>
          <w:color w:val="CD0000"/>
          <w:spacing w:val="8"/>
          <w:kern w:val="0"/>
          <w:sz w:val="25"/>
          <w:szCs w:val="25"/>
          <w:bdr w:val="none" w:color="auto" w:sz="0" w:space="0"/>
          <w:lang w:val="en-US" w:eastAsia="zh-CN" w:bidi="ar"/>
        </w:rPr>
        <w:t>党员</w:t>
      </w:r>
    </w:p>
    <w:p w14:paraId="1FD1682C">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eastAsia" w:ascii="Microsoft YaHei UI" w:hAnsi="Microsoft YaHei UI" w:eastAsia="Microsoft YaHei UI" w:cs="Microsoft YaHei UI"/>
          <w:i w:val="0"/>
          <w:iCs w:val="0"/>
          <w:caps w:val="0"/>
          <w:spacing w:val="8"/>
          <w:kern w:val="0"/>
          <w:sz w:val="25"/>
          <w:szCs w:val="25"/>
          <w:bdr w:val="none" w:color="auto" w:sz="0" w:space="0"/>
          <w:lang w:val="en-US" w:eastAsia="zh-CN" w:bidi="ar"/>
        </w:rPr>
      </w:pPr>
      <w:r>
        <w:rPr>
          <w:rFonts w:hint="eastAsia" w:ascii="Microsoft YaHei UI" w:hAnsi="Microsoft YaHei UI" w:eastAsia="Microsoft YaHei UI" w:cs="Microsoft YaHei UI"/>
          <w:i w:val="0"/>
          <w:iCs w:val="0"/>
          <w:caps w:val="0"/>
          <w:spacing w:val="8"/>
          <w:kern w:val="0"/>
          <w:sz w:val="25"/>
          <w:szCs w:val="25"/>
          <w:bdr w:val="none" w:color="auto" w:sz="0" w:space="0"/>
          <w:lang w:val="en-US" w:eastAsia="zh-CN" w:bidi="ar"/>
        </w:rPr>
        <w:t>年满十八岁的中国工人、农民、军人、知识分子和其他社会阶层的先进分子，承认党的纲领和章程，愿意参加党的一个组织并在其中积极工作、执行党的决议和按期交纳党费的，可以申请加入中国共产党。第二条 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第三条 党员必须履行下列义务：（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二）增强“四个意识”、坚定“四个自信”、做到“两个维护”，贯彻执行党的基本路线和各项方针、政策，带头参加改革开放和社会主义现代化建设，带动群众为经济发展和社会进步艰苦奋斗，在生产、工作、学习和社会生活中起先锋模范作用。（三）坚持党和人民的利益高于一切，个人利益服从党和人民的利益，吃苦在前，享受在后，克己奉公，多做贡献。（四）自觉遵守党的纪律，首先是党的政治纪律和政治规矩，模范遵守国家的法律法规，严格保守党和国家的秘密，执行党的决定，服从组织分配，积极完成党的任务。（五）维护党的团结和统一，对党忠诚老实，言行一致，坚决反对一切派别组织和小集团活动，反对阳奉阴违的两面派行为和一切阴谋诡计。（六）切实开展批评和自我批评，勇于揭露和纠正违反党的原则的言行和工作中的缺点、错误，坚决同消极腐败现象作斗争。（七）密切联系群众，向群众宣传党的主张，遇事同群众商量，及时向党反映群众的意见和要求，维护群众的正当利益。（八）发扬社会主义新风尚，带头实践社会主义核心价值观和社会主义荣辱观，提倡共产主义道德，弘扬中华民族传统美德，为了保护国家和人民的利益，在一切困难和危险的时刻挺身而出，英勇斗争，不怕牺牲。第四条 党员享有下列权利：（一）参加党的有关会议，阅读党的有关文件，接受党的教育和培训。（二）在党的会议上和党报党刊上，参加关于党的政策问题的讨论。（三）对党的工作提出建议和倡议。（四）在党的会议上有根据地批评党的任何组织和任何党员，向党负责地揭发、检举党的任何组织和任何党员违法乱纪的事实，要求处分违法乱纪的党员，要求罢免或撤换不称职的干部。（五）行使表决权、选举权，有被选举权。（六）在党组织讨论决定对党员的党纪处分或作出鉴定时，本人有权参加和进行申辩，其他党员可以为他作证和辩护。（七）对党的决议和政策如有不同意见，在坚决执行的前提下，可以声明保留，并且可以把自己的意见向党的上级组织直至中央提出。（八）向党的上级组织直至中央提出请求、申诉和控告，并要求有关组织给以负责的答复。党的任何一级组织直至中央都无权剥夺党员的上述权利。第五条 发展党员，必须把政治标准放在首位，经过党的支部，坚持个别吸收的原则。申请入党的人，要填写入党志愿书，要有两名正式党员作介绍人，要经过支部大会通过和上级党组织批准，并且经过预备期的考察，才能成为正式党员。介绍人要认真了解申请人的思想、品质、经历和工作表现，向他解释党的纲领和党的章程，说明党员的条件、义务和权利，并向党组织作出负责的报告。党的支部委员会对申请入党的人，要注意征求党内外有关群众的意见，进行严格的审查，认为合格后再提交支部大会讨论。上级党组织在批准申请人入党以前，要派人同他谈话，作进一步的了解，并帮助他提高对党的认识。在特殊情况下，党的中央和省、自治区、直辖市委员会可以直接接收党员。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第七条 预备党员的预备期为一年。党组织对预备党员应当认真教育和考察。预备党员的义务同正式党员一样。预备党员的权利，除了没有表决权、选举权和被选举权以外，也同正式党员一样。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预备党员的预备期，从支部大会通过他为预备党员之日算起。党员的党龄，从预备期满转为正式党员之日算起。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第九条 党员有退党的自由。党员要求退党，应当经支部大会讨论后宣布除名，并报上级党组织备案。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党员如果没有正当理由，连续六个月不参加党的组织生活，或不交纳党费，或不做党所分配的工作，就被认为是自行脱党。支部大会应当决定把这样的党员除名，并报上级党组织批准。</w:t>
      </w:r>
    </w:p>
    <w:p w14:paraId="04CE130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Style w:val="8"/>
          <w:rFonts w:hint="eastAsia" w:ascii="Microsoft YaHei UI" w:hAnsi="Microsoft YaHei UI" w:eastAsia="Microsoft YaHei UI" w:cs="Microsoft YaHei UI"/>
          <w:i w:val="0"/>
          <w:iCs w:val="0"/>
          <w:caps w:val="0"/>
          <w:color w:val="CD0000"/>
          <w:spacing w:val="8"/>
          <w:kern w:val="0"/>
          <w:sz w:val="25"/>
          <w:szCs w:val="25"/>
          <w:bdr w:val="none" w:color="auto" w:sz="0" w:space="0"/>
          <w:lang w:val="en-US" w:eastAsia="zh-CN" w:bidi="ar"/>
        </w:rPr>
      </w:pPr>
      <w:r>
        <w:rPr>
          <w:rStyle w:val="8"/>
          <w:rFonts w:hint="eastAsia" w:ascii="Microsoft YaHei UI" w:hAnsi="Microsoft YaHei UI" w:eastAsia="Microsoft YaHei UI" w:cs="Microsoft YaHei UI"/>
          <w:i w:val="0"/>
          <w:iCs w:val="0"/>
          <w:caps w:val="0"/>
          <w:color w:val="CD0000"/>
          <w:spacing w:val="8"/>
          <w:kern w:val="0"/>
          <w:sz w:val="25"/>
          <w:szCs w:val="25"/>
          <w:bdr w:val="none" w:color="auto" w:sz="0" w:space="0"/>
          <w:lang w:val="en-US" w:eastAsia="zh-CN" w:bidi="ar"/>
        </w:rPr>
        <w:t>党的组织制度</w:t>
      </w:r>
    </w:p>
    <w:p w14:paraId="2B8C9DF6">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eastAsia" w:ascii="Microsoft YaHei UI" w:hAnsi="Microsoft YaHei UI" w:eastAsia="Microsoft YaHei UI" w:cs="Microsoft YaHei UI"/>
          <w:i w:val="0"/>
          <w:iCs w:val="0"/>
          <w:caps w:val="0"/>
          <w:spacing w:val="8"/>
          <w:kern w:val="0"/>
          <w:sz w:val="25"/>
          <w:szCs w:val="25"/>
          <w:bdr w:val="none" w:color="auto" w:sz="0" w:space="0"/>
          <w:lang w:val="en-US" w:eastAsia="zh-CN" w:bidi="ar"/>
        </w:rPr>
      </w:pPr>
      <w:r>
        <w:rPr>
          <w:rFonts w:hint="eastAsia" w:ascii="Microsoft YaHei UI" w:hAnsi="Microsoft YaHei UI" w:eastAsia="Microsoft YaHei UI" w:cs="Microsoft YaHei UI"/>
          <w:i w:val="0"/>
          <w:iCs w:val="0"/>
          <w:caps w:val="0"/>
          <w:spacing w:val="8"/>
          <w:kern w:val="0"/>
          <w:sz w:val="25"/>
          <w:szCs w:val="25"/>
          <w:bdr w:val="none" w:color="auto" w:sz="0" w:space="0"/>
          <w:lang w:val="en-US" w:eastAsia="zh-CN" w:bidi="ar"/>
        </w:rPr>
        <w:t>党是根据自己的纲领和章程，按照民主集中制组织起来的统一整体。党的民主集中制的基本原则是：（一）党员个人服从党的组织，少数服从多数，下级组织服从上级组织，全党各个组织和全体党员服从党的全国代表大会和中央委员会。（二）党的各级领导机关，除它们派出的代表机关和在非党组织中的党组外，都由选举产生。（三）党的最高领导机关，是党的全国代表大会和它所产生的中央委员会。党的地方各级领导机关，是党的地方各级代表大会和它们所产生的委员会。党的各级委员会向同级的代表大会负责并报告工作。（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六）党禁止任何形式的个人崇拜。要保证党的领导人的活动处于党和人民的监督之下，同时维护一切代表党和人民利益的领导人的威信。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党的地方各级代表大会和基层代表大会的选举，如果发生违反党章的情况，上一级党的委员会在调查核实后，应作出选举无效和采取相应措施的决定，并报再上一级党的委员会审查批准，正式宣布执行。党的各级代表大会代表实行任期制。第十二条 党的中央和地方各级委员会在必要时召集代表会议，讨论和决定需要及时解决的重大问题。代表会议代表的名额和产生办法，由召集代表会议的委员会决定。第十三条 凡是成立党的新组织，或是撤销党的原有组织，必须由上级党组织决定。在党的地方各级代表大会和基层代表大会闭会期间，上级党的组织认为有必要时，可以调动或者指派下级党组织的负责人。党的中央和地方各级委员会可以派出代表机关。第十四条 党的中央和省、自治区、直辖市委员会实行巡视制度，在一届任期内，对所管理的地方、部门、企事业单位党组织实现巡视全覆盖。中央有关部委和国家机关部门党组（党委）根据工作需要，开展巡视工作。党的市（地、州、盟）和县（市、区、旗）委员会建立巡察制度。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第十六条 有关全国性的重大政策问题，只有党中央有权作出决定，各部门、各地方的党组织可以向中央提出建议，但不得擅自作出决定和对外发表主张。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党的各级组织的报刊和其他宣传工具，必须宣传党的路线、方针、政策和决议。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第十八条 党的中央、地方和基层组织，都必须重视党的建设，经常讨论和检查党的宣传工作、教育工作、组织工作、纪律检查工作、群众工作、统一战线工作等，注意研究党内外的思想政治状况。</w:t>
      </w:r>
    </w:p>
    <w:p w14:paraId="5FA1413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Style w:val="8"/>
          <w:rFonts w:hint="eastAsia" w:ascii="Microsoft YaHei UI" w:hAnsi="Microsoft YaHei UI" w:eastAsia="Microsoft YaHei UI" w:cs="Microsoft YaHei UI"/>
          <w:i w:val="0"/>
          <w:iCs w:val="0"/>
          <w:caps w:val="0"/>
          <w:color w:val="CD0000"/>
          <w:spacing w:val="8"/>
          <w:kern w:val="0"/>
          <w:sz w:val="25"/>
          <w:szCs w:val="25"/>
          <w:bdr w:val="none" w:color="auto" w:sz="0" w:space="0"/>
          <w:lang w:val="en-US" w:eastAsia="zh-CN" w:bidi="ar"/>
        </w:rPr>
      </w:pPr>
      <w:r>
        <w:rPr>
          <w:rStyle w:val="8"/>
          <w:rFonts w:hint="eastAsia" w:ascii="Microsoft YaHei UI" w:hAnsi="Microsoft YaHei UI" w:eastAsia="Microsoft YaHei UI" w:cs="Microsoft YaHei UI"/>
          <w:i w:val="0"/>
          <w:iCs w:val="0"/>
          <w:caps w:val="0"/>
          <w:color w:val="CD0000"/>
          <w:spacing w:val="8"/>
          <w:kern w:val="0"/>
          <w:sz w:val="25"/>
          <w:szCs w:val="25"/>
          <w:bdr w:val="none" w:color="auto" w:sz="0" w:space="0"/>
          <w:lang w:val="en-US" w:eastAsia="zh-CN" w:bidi="ar"/>
        </w:rPr>
        <w:t>党的中央组织</w:t>
      </w:r>
    </w:p>
    <w:p w14:paraId="689363E7">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eastAsia" w:ascii="Microsoft YaHei UI" w:hAnsi="Microsoft YaHei UI" w:eastAsia="Microsoft YaHei UI" w:cs="Microsoft YaHei UI"/>
          <w:i w:val="0"/>
          <w:iCs w:val="0"/>
          <w:caps w:val="0"/>
          <w:spacing w:val="8"/>
          <w:kern w:val="0"/>
          <w:sz w:val="25"/>
          <w:szCs w:val="25"/>
          <w:bdr w:val="none" w:color="auto" w:sz="0" w:space="0"/>
          <w:lang w:val="en-US" w:eastAsia="zh-CN" w:bidi="ar"/>
        </w:rPr>
      </w:pPr>
      <w:r>
        <w:rPr>
          <w:rFonts w:hint="eastAsia" w:ascii="Microsoft YaHei UI" w:hAnsi="Microsoft YaHei UI" w:eastAsia="Microsoft YaHei UI" w:cs="Microsoft YaHei UI"/>
          <w:i w:val="0"/>
          <w:iCs w:val="0"/>
          <w:caps w:val="0"/>
          <w:spacing w:val="8"/>
          <w:kern w:val="0"/>
          <w:sz w:val="25"/>
          <w:szCs w:val="25"/>
          <w:bdr w:val="none" w:color="auto" w:sz="0" w:space="0"/>
          <w:lang w:val="en-US" w:eastAsia="zh-CN" w:bidi="ar"/>
        </w:rPr>
        <w:t>党的全国代表大会每五年举行一次，由中央委员会召集。中央委员会认为有必要，或者有三分之一以上的省一级组织提出要求，全国代表大会可以提前举行；如无非常情况，不得延期举行。全国代表大会代表的名额和选举办法，由中央委员会决定。第二十条 党的全国代表大会的职权是：（一）听取和审查中央委员会的报告；（二）审查中央纪律检查委员会的报告；（三）讨论并决定党的重大问题；（四）修改党的章程；（五）选举中央委员会；（六）选举中央纪律检查委员会。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中央委员会全体会议由中央政治局召集，每年至少举行一次。中央政治局向中央委员会全体会议报告工作，接受监督。在全国代表大会闭会期间，中央委员会执行全国代表大会的决议，领导党的全部工作，对外代表中国共产党。第二十三条 党的中央政治局、中央政治局常务委员会和中央委员会总书记，由中央委员会全体会议选举。中央委员会总书记必须从中央政治局常务委员会委员中产生。中央政治局和它的常务委员会在中央委员会全体会议闭会期间，行使中央委员会的职权。中央书记处是中央政治局和它的常务委员会的办事机构；成员由中央政治局常务委员会提名，中央委员会全体会议通过。中央委员会总书记负责召集中央政治局会议和中央政治局常务委员会会议，并主持中央书记处的工作。党的中央军事委员会组成人员由中央委员会决定，中央军事委员会实行主席负责制。每届中央委员会产生的中央领导机构和中央领导人，在下届全国代表大会开会期间，继续主持党的经常工作，直到下届中央委员会产生新的中央领导机构和中央领导人为止。第二十四条 中国人民解放军的党组织，根据中央委员会的指示进行工作。中央军事委员会负责军队中党的工作和政治工作，对军队中党的组织体制和机构作出规定。</w:t>
      </w:r>
    </w:p>
    <w:p w14:paraId="418C642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Style w:val="8"/>
          <w:rFonts w:hint="eastAsia" w:ascii="Microsoft YaHei UI" w:hAnsi="Microsoft YaHei UI" w:eastAsia="Microsoft YaHei UI" w:cs="Microsoft YaHei UI"/>
          <w:i w:val="0"/>
          <w:iCs w:val="0"/>
          <w:caps w:val="0"/>
          <w:color w:val="CD0000"/>
          <w:spacing w:val="8"/>
          <w:kern w:val="0"/>
          <w:sz w:val="25"/>
          <w:szCs w:val="25"/>
          <w:bdr w:val="none" w:color="auto" w:sz="0" w:space="0"/>
          <w:lang w:val="en-US" w:eastAsia="zh-CN" w:bidi="ar"/>
        </w:rPr>
      </w:pPr>
      <w:r>
        <w:rPr>
          <w:rStyle w:val="8"/>
          <w:rFonts w:hint="eastAsia" w:ascii="Microsoft YaHei UI" w:hAnsi="Microsoft YaHei UI" w:eastAsia="Microsoft YaHei UI" w:cs="Microsoft YaHei UI"/>
          <w:i w:val="0"/>
          <w:iCs w:val="0"/>
          <w:caps w:val="0"/>
          <w:color w:val="CD0000"/>
          <w:spacing w:val="8"/>
          <w:kern w:val="0"/>
          <w:sz w:val="25"/>
          <w:szCs w:val="25"/>
          <w:bdr w:val="none" w:color="auto" w:sz="0" w:space="0"/>
          <w:lang w:val="en-US" w:eastAsia="zh-CN" w:bidi="ar"/>
        </w:rPr>
        <w:t>党的地方组织</w:t>
      </w:r>
    </w:p>
    <w:p w14:paraId="24370FE1">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eastAsia" w:ascii="Microsoft YaHei UI" w:hAnsi="Microsoft YaHei UI" w:eastAsia="Microsoft YaHei UI" w:cs="Microsoft YaHei UI"/>
          <w:i w:val="0"/>
          <w:iCs w:val="0"/>
          <w:caps w:val="0"/>
          <w:spacing w:val="8"/>
          <w:kern w:val="0"/>
          <w:sz w:val="25"/>
          <w:szCs w:val="25"/>
          <w:bdr w:val="none" w:color="auto" w:sz="0" w:space="0"/>
          <w:lang w:val="en-US" w:eastAsia="zh-CN" w:bidi="ar"/>
        </w:rPr>
      </w:pPr>
      <w:r>
        <w:rPr>
          <w:rFonts w:hint="eastAsia" w:ascii="Microsoft YaHei UI" w:hAnsi="Microsoft YaHei UI" w:eastAsia="Microsoft YaHei UI" w:cs="Microsoft YaHei UI"/>
          <w:i w:val="0"/>
          <w:iCs w:val="0"/>
          <w:caps w:val="0"/>
          <w:spacing w:val="8"/>
          <w:kern w:val="0"/>
          <w:sz w:val="25"/>
          <w:szCs w:val="25"/>
          <w:bdr w:val="none" w:color="auto" w:sz="0" w:space="0"/>
          <w:lang w:val="en-US" w:eastAsia="zh-CN" w:bidi="ar"/>
        </w:rPr>
        <w:t>第二十五条 党的省、自治区、直辖市的代表大会，设区的市和自治州的代表大会，县（旗）、自治县、不设区的市和市辖区的代表大会，每五年举行一次。党的地方各级代表大会由同级党的委员会召集。在特殊情况下，经上一级委员会批准，可以提前或延期举行。党的地方各级代表大会代表的名额和选举办法，由同级党的委员会决定，并报上一级党的委员会批准。第二十六条 党的地方各级代表大会的职权是：（一）听取和审查同级委员会的报告；（二）审查同级纪律检查委员会的报告；（三）讨论本地区范围内的重大问题并作出决议；（四）选举同级党的委员会，选举同级党的纪律检查委员会。第二十七条 党的省、自治区、直辖市、设区的市和自治州的委员会，每届任期五年。这些委员会的委员和候补委员必须有五年以上的党龄。党的县（旗）、自治县、不设区的市和市辖区的委员会，每届任期五年。这些委员会的委员和候补委员必须有三年以上的党龄。党的地方各级代表大会如提前或延期举行，由它选举的委员会的任期相应地改变。党的地方各级委员会的委员和候补委员的名额，分别由上一级委员会决定。党的地方各级委员会委员出缺，由候补委员按照得票多少依次递补。党的地方各级委员会全体会议，每年至少召开两次。党的地方各级委员会在代表大会闭会期间，执行上级党组织的指示和同级党代表大会的决议，领导本地方的工作，定期向上级党的委员会报告工作。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党的地方各级委员会的常务委员会定期向委员会全体会议报告工作，接受监督。第二十九条 党的地区委员会和相当于地区委员会的组织，是党的省、自治区委员会在几个县、自治县、市范围内派出的代表机关。它根据省、自治区委员会的授权，领导本地区的工作。</w:t>
      </w:r>
    </w:p>
    <w:p w14:paraId="18A1A4A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Style w:val="8"/>
          <w:rFonts w:hint="eastAsia" w:ascii="Microsoft YaHei UI" w:hAnsi="Microsoft YaHei UI" w:eastAsia="Microsoft YaHei UI" w:cs="Microsoft YaHei UI"/>
          <w:i w:val="0"/>
          <w:iCs w:val="0"/>
          <w:caps w:val="0"/>
          <w:color w:val="CD0000"/>
          <w:spacing w:val="8"/>
          <w:kern w:val="0"/>
          <w:sz w:val="25"/>
          <w:szCs w:val="25"/>
          <w:bdr w:val="none" w:color="auto" w:sz="0" w:space="0"/>
          <w:lang w:val="en-US" w:eastAsia="zh-CN" w:bidi="ar"/>
        </w:rPr>
      </w:pPr>
      <w:r>
        <w:rPr>
          <w:rStyle w:val="8"/>
          <w:rFonts w:hint="eastAsia" w:ascii="Microsoft YaHei UI" w:hAnsi="Microsoft YaHei UI" w:eastAsia="Microsoft YaHei UI" w:cs="Microsoft YaHei UI"/>
          <w:i w:val="0"/>
          <w:iCs w:val="0"/>
          <w:caps w:val="0"/>
          <w:color w:val="CD0000"/>
          <w:spacing w:val="8"/>
          <w:kern w:val="0"/>
          <w:sz w:val="25"/>
          <w:szCs w:val="25"/>
          <w:bdr w:val="none" w:color="auto" w:sz="0" w:space="0"/>
          <w:lang w:val="en-US" w:eastAsia="zh-CN" w:bidi="ar"/>
        </w:rPr>
        <w:t>党的基层组织</w:t>
      </w:r>
    </w:p>
    <w:p w14:paraId="2970C68A">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eastAsia" w:ascii="Microsoft YaHei UI" w:hAnsi="Microsoft YaHei UI" w:eastAsia="Microsoft YaHei UI" w:cs="Microsoft YaHei UI"/>
          <w:i w:val="0"/>
          <w:iCs w:val="0"/>
          <w:caps w:val="0"/>
          <w:spacing w:val="8"/>
          <w:kern w:val="0"/>
          <w:sz w:val="25"/>
          <w:szCs w:val="25"/>
          <w:bdr w:val="none" w:color="auto" w:sz="0" w:space="0"/>
          <w:lang w:val="en-US" w:eastAsia="zh-CN" w:bidi="ar"/>
        </w:rPr>
      </w:pPr>
      <w:r>
        <w:rPr>
          <w:rFonts w:hint="eastAsia" w:ascii="Microsoft YaHei UI" w:hAnsi="Microsoft YaHei UI" w:eastAsia="Microsoft YaHei UI" w:cs="Microsoft YaHei UI"/>
          <w:i w:val="0"/>
          <w:iCs w:val="0"/>
          <w:caps w:val="0"/>
          <w:spacing w:val="8"/>
          <w:kern w:val="0"/>
          <w:sz w:val="25"/>
          <w:szCs w:val="25"/>
          <w:bdr w:val="none" w:color="auto" w:sz="0" w:space="0"/>
          <w:lang w:val="en-US" w:eastAsia="zh-CN" w:bidi="ar"/>
        </w:rPr>
        <w:t>第三十条 企业、农村、机关、学校、医院、科研院所、街道社区、社会组织、人民解放军连队和其他基层单位，凡是有正式党员三人以上的，都应当成立党的基层组织。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第三十一条 党的基层委员会、总支部委员会、支部委员会每届任期三年至五年。基层委员会、总支部委员会、支部委员会的书记、副书记选举产生后，应报上级党组织批准。第三十二条 党的基层组织是党在社会基层组织中的战斗堡垒，是党的全部工作和战斗力的基础。它的基本任务是：（一）宣传和执行党的路线、方针、政策，宣传和执行党中央、上级组织和本组织的决议，充分发挥党员的先锋模范作用，积极创先争优，团结、组织党内外的干部和群众，努力完成本单位所担负的任务。（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三）对党员进行教育、管理、监督和服务，提高党员素质，坚定理想信念，增强党性，严格党的组织生活，开展批评和自我批评，维护和执行党的纪律，监督党员切实履行义务，保障党员的权利不受侵犯。加强和改进流动党员管理。（四）密切联系群众，经常了解群众对党员、党的工作的批评和意见，维护群众的正当权利和利益，做好群众的思想政治工作。（五）充分发挥党员和群众的积极性创造性，发现、培养和推荐他们中间的优秀人才，鼓励和支持他们在改革开放和社会主义现代化建设中贡献自己的聪明才智。（六）对要求入党的积极分子进行教育和培养，做好经常性的发展党员工作，重视在生产、工作第一线和青年中发展党员。（七）监督党员干部和其他任何工作人员严格遵守国家法律法规，严格遵守国家的财政经济法规和人事制度，不得侵占国家、集体和群众的利益。（八）教育党员和群众自觉抵制不良倾向，坚决同各种违纪违法行为作斗争。第三十三条 街道、乡、镇党的基层委员会和村、社区党组织，统一领导本地区基层各类组织和各项工作，加强基层社会治理，支持和保证行政组织、经济组织和群众性自治组织充分行使职权。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非公有制经济组织中党的基层组织，贯彻党的方针政策，引导和监督企业遵守国家的法律法规，领导工会、共青团等群团组织，团结凝聚职工群众，维护各方的合法权益，促进企业健康发展。社会组织中党的基层组织，宣传和执行党的路线、方针、政策，领导工会、共青团等群团组织，教育管理党员，引领服务群众，推动事业发展。实行行政领导人负责制的事业单位中党的基层组织，发挥战斗堡垒作用。实行党委领导下的行政领导人负责制的事业单位中党的基层组织，对重大问题进行讨论和作出决定，同时保证行政领导人充分行使自己的职权。各级党和国家机关中党的基层组织，协助行政负责人完成任务，改进工作，对包括行政负责人在内的每个党员进行教育、管理、监督，不领导本单位的业务工作。第三十四条 党支部是党的基础组织，担负直接教育党员、管理党员、监督党员和组织群众、宣传群众、凝聚群众、服务群众的职责。</w:t>
      </w:r>
    </w:p>
    <w:p w14:paraId="1FF3CE0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Style w:val="8"/>
          <w:rFonts w:hint="eastAsia" w:ascii="Microsoft YaHei UI" w:hAnsi="Microsoft YaHei UI" w:eastAsia="Microsoft YaHei UI" w:cs="Microsoft YaHei UI"/>
          <w:i w:val="0"/>
          <w:iCs w:val="0"/>
          <w:caps w:val="0"/>
          <w:color w:val="CD0000"/>
          <w:spacing w:val="8"/>
          <w:kern w:val="0"/>
          <w:sz w:val="25"/>
          <w:szCs w:val="25"/>
          <w:bdr w:val="none" w:color="auto" w:sz="0" w:space="0"/>
          <w:lang w:val="en-US" w:eastAsia="zh-CN" w:bidi="ar"/>
        </w:rPr>
      </w:pPr>
      <w:r>
        <w:rPr>
          <w:rStyle w:val="8"/>
          <w:rFonts w:hint="eastAsia" w:ascii="Microsoft YaHei UI" w:hAnsi="Microsoft YaHei UI" w:eastAsia="Microsoft YaHei UI" w:cs="Microsoft YaHei UI"/>
          <w:i w:val="0"/>
          <w:iCs w:val="0"/>
          <w:caps w:val="0"/>
          <w:color w:val="CD0000"/>
          <w:spacing w:val="8"/>
          <w:kern w:val="0"/>
          <w:sz w:val="25"/>
          <w:szCs w:val="25"/>
          <w:bdr w:val="none" w:color="auto" w:sz="0" w:space="0"/>
          <w:lang w:val="en-US" w:eastAsia="zh-CN" w:bidi="ar"/>
        </w:rPr>
        <w:t>党的干部</w:t>
      </w:r>
    </w:p>
    <w:p w14:paraId="0FF9F9AF">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eastAsia" w:ascii="Microsoft YaHei UI" w:hAnsi="Microsoft YaHei UI" w:eastAsia="Microsoft YaHei UI" w:cs="Microsoft YaHei UI"/>
          <w:i w:val="0"/>
          <w:iCs w:val="0"/>
          <w:caps w:val="0"/>
          <w:spacing w:val="8"/>
          <w:kern w:val="0"/>
          <w:sz w:val="25"/>
          <w:szCs w:val="25"/>
          <w:bdr w:val="none" w:color="auto" w:sz="0" w:space="0"/>
          <w:lang w:val="en-US" w:eastAsia="zh-CN" w:bidi="ar"/>
        </w:rPr>
      </w:pPr>
      <w:r>
        <w:rPr>
          <w:rFonts w:hint="eastAsia" w:ascii="Microsoft YaHei UI" w:hAnsi="Microsoft YaHei UI" w:eastAsia="Microsoft YaHei UI" w:cs="Microsoft YaHei UI"/>
          <w:i w:val="0"/>
          <w:iCs w:val="0"/>
          <w:caps w:val="0"/>
          <w:spacing w:val="8"/>
          <w:kern w:val="0"/>
          <w:sz w:val="25"/>
          <w:szCs w:val="25"/>
          <w:bdr w:val="none" w:color="auto" w:sz="0" w:space="0"/>
          <w:lang w:val="en-US" w:eastAsia="zh-CN" w:bidi="ar"/>
        </w:rPr>
        <w:t>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党重视教育、培训、选拔、考核和监督干部，特别是培养、选拔优秀年轻干部。积极推进干部制度改革。党重视培养、选拔女干部和少数民族干部。第三十六条 党的各级领导干部必须信念坚定、为民服务、勤政务实、敢于担当、清正廉洁，模范地履行本章程第三条所规定的党员的各项义务，并且必须具备以下的基本条件：（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二）具有共产主义远大理想和中国特色社会主义坚定信念，坚决执行党的基本路线和各项方针、政策，立志改革开放，献身现代化事业，在社会主义建设中艰苦创业，树立正确政绩观，做出经得起实践、人民、历史检验的实绩。（三）坚持解放思想，实事求是，与时俱进，开拓创新，认真调查研究，能够把党的方针、政策同本地区、本部门的实际相结合，卓有成效地开展工作，讲实话，办实事，求实效。（四）有强烈的革命事业心和政治责任感，有实践经验，有胜任领导工作的组织能力、文化水平和专业知识。（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六）坚持和维护党的民主集中制，有民主作风，有全局观念，善于团结同志，包括团结同自己有不同意见的同志一道工作。第三十七条 党员干部要善于同党外干部合作共事，尊重他们，虚心学习他们的长处。党的各级组织要善于发现和推荐有真才实学的党外干部担任领导工作，保证他们有职有权，充分发挥他们的作用。第三十八条 党的各级领导干部，无论是由民主选举产生的，或是由领导机关任命的，他们的职务都不是终身的，都可以变动或解除。年龄和健康状况不适宜于继续担任工作的干部，应当按照国家的规定退、离休。</w:t>
      </w:r>
    </w:p>
    <w:p w14:paraId="650DA2F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Style w:val="8"/>
          <w:rFonts w:hint="eastAsia" w:ascii="Microsoft YaHei UI" w:hAnsi="Microsoft YaHei UI" w:eastAsia="Microsoft YaHei UI" w:cs="Microsoft YaHei UI"/>
          <w:i w:val="0"/>
          <w:iCs w:val="0"/>
          <w:caps w:val="0"/>
          <w:color w:val="CD0000"/>
          <w:spacing w:val="8"/>
          <w:kern w:val="0"/>
          <w:sz w:val="25"/>
          <w:szCs w:val="25"/>
          <w:bdr w:val="none" w:color="auto" w:sz="0" w:space="0"/>
          <w:lang w:val="en-US" w:eastAsia="zh-CN" w:bidi="ar"/>
        </w:rPr>
      </w:pPr>
      <w:r>
        <w:rPr>
          <w:rStyle w:val="8"/>
          <w:rFonts w:hint="eastAsia" w:ascii="Microsoft YaHei UI" w:hAnsi="Microsoft YaHei UI" w:eastAsia="Microsoft YaHei UI" w:cs="Microsoft YaHei UI"/>
          <w:i w:val="0"/>
          <w:iCs w:val="0"/>
          <w:caps w:val="0"/>
          <w:color w:val="CD0000"/>
          <w:spacing w:val="8"/>
          <w:kern w:val="0"/>
          <w:sz w:val="25"/>
          <w:szCs w:val="25"/>
          <w:bdr w:val="none" w:color="auto" w:sz="0" w:space="0"/>
          <w:lang w:val="en-US" w:eastAsia="zh-CN" w:bidi="ar"/>
        </w:rPr>
        <w:t>党的纪律</w:t>
      </w:r>
    </w:p>
    <w:p w14:paraId="76B3245E">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eastAsia" w:ascii="Microsoft YaHei UI" w:hAnsi="Microsoft YaHei UI" w:eastAsia="Microsoft YaHei UI" w:cs="Microsoft YaHei UI"/>
          <w:i w:val="0"/>
          <w:iCs w:val="0"/>
          <w:caps w:val="0"/>
          <w:spacing w:val="8"/>
          <w:kern w:val="0"/>
          <w:sz w:val="25"/>
          <w:szCs w:val="25"/>
          <w:bdr w:val="none" w:color="auto" w:sz="0" w:space="0"/>
          <w:lang w:val="en-US" w:eastAsia="zh-CN" w:bidi="ar"/>
        </w:rPr>
      </w:pPr>
      <w:r>
        <w:rPr>
          <w:rFonts w:hint="eastAsia" w:ascii="Microsoft YaHei UI" w:hAnsi="Microsoft YaHei UI" w:eastAsia="Microsoft YaHei UI" w:cs="Microsoft YaHei UI"/>
          <w:i w:val="0"/>
          <w:iCs w:val="0"/>
          <w:caps w:val="0"/>
          <w:spacing w:val="8"/>
          <w:kern w:val="0"/>
          <w:sz w:val="25"/>
          <w:szCs w:val="25"/>
          <w:bdr w:val="none" w:color="auto" w:sz="0" w:space="0"/>
          <w:lang w:val="en-US" w:eastAsia="zh-CN" w:bidi="ar"/>
        </w:rPr>
        <w:t>第三十九条 党的纪律是党的各级组织和全体党员必须遵守的行为规则，是维护党的团结统一、完成党的任务的保证。党组织必须严格执行和维护党的纪律，共产党员必须自觉接受党的纪律的约束。第四十条 党的纪律主要包括政治纪律、组织纪律、廉洁纪律、群众纪律、工作纪律、生活纪律。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党内严格禁止用违反党章和国家法律的手段对待党员，严格禁止打击报复和诬告陷害。违反这些规定的组织或个人必须受到党的纪律和国家法律的追究。第四十一条 对党员的纪律处分有五种：警告、严重警告、撤销党内职务、留党察看、开除党籍。留党察看最长不超过两年。党员在留党察看期间没有表决权、选举权和被选举权。党员经过留党察看，确已改正错误的，应当恢复其党员的权利；坚持错误不改的，应当开除党籍。开除党籍是党内的最高处分。各级党组织在决定或批准开除党员党籍的时候，应当全面研究有关的材料和意见，采取十分慎重的态度。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严重触犯刑律的中央委员会委员、候补委员，由中央政治局决定开除其党籍；严重触犯刑律的地方各级委员会委员、候补委员，由同级委员会常务委员会决定开除其党籍。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第四十四条 党组织如果在维护党的纪律方面失职，必须问责。对于严重违犯党的纪律、本身又不能纠正的党组织，上一级党的委员会在查明核实后，应根据情节严重的程度，作出进行改组或予以解散的决定，并报再上一级党的委员会审查批准，正式宣布执行。</w:t>
      </w:r>
    </w:p>
    <w:p w14:paraId="4EB6272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Style w:val="8"/>
          <w:rFonts w:hint="eastAsia" w:ascii="Microsoft YaHei UI" w:hAnsi="Microsoft YaHei UI" w:eastAsia="Microsoft YaHei UI" w:cs="Microsoft YaHei UI"/>
          <w:i w:val="0"/>
          <w:iCs w:val="0"/>
          <w:caps w:val="0"/>
          <w:color w:val="CD0000"/>
          <w:spacing w:val="8"/>
          <w:kern w:val="0"/>
          <w:sz w:val="25"/>
          <w:szCs w:val="25"/>
          <w:bdr w:val="none" w:color="auto" w:sz="0" w:space="0"/>
          <w:lang w:val="en-US" w:eastAsia="zh-CN" w:bidi="ar"/>
        </w:rPr>
      </w:pPr>
      <w:r>
        <w:rPr>
          <w:rStyle w:val="8"/>
          <w:rFonts w:hint="eastAsia" w:ascii="Microsoft YaHei UI" w:hAnsi="Microsoft YaHei UI" w:eastAsia="Microsoft YaHei UI" w:cs="Microsoft YaHei UI"/>
          <w:i w:val="0"/>
          <w:iCs w:val="0"/>
          <w:caps w:val="0"/>
          <w:color w:val="CD0000"/>
          <w:spacing w:val="8"/>
          <w:kern w:val="0"/>
          <w:sz w:val="25"/>
          <w:szCs w:val="25"/>
          <w:bdr w:val="none" w:color="auto" w:sz="0" w:space="0"/>
          <w:lang w:val="en-US" w:eastAsia="zh-CN" w:bidi="ar"/>
        </w:rPr>
        <w:t>党的纪律检查机关</w:t>
      </w:r>
    </w:p>
    <w:p w14:paraId="24A322E4">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Style w:val="8"/>
          <w:rFonts w:hint="eastAsia" w:ascii="Microsoft YaHei UI" w:hAnsi="Microsoft YaHei UI" w:eastAsia="Microsoft YaHei UI" w:cs="Microsoft YaHei UI"/>
          <w:i w:val="0"/>
          <w:iCs w:val="0"/>
          <w:caps w:val="0"/>
          <w:color w:val="CD0000"/>
          <w:spacing w:val="8"/>
          <w:kern w:val="0"/>
          <w:sz w:val="25"/>
          <w:szCs w:val="25"/>
          <w:bdr w:val="none" w:color="auto" w:sz="0" w:space="0"/>
          <w:lang w:val="en-US" w:eastAsia="zh-CN" w:bidi="ar"/>
        </w:rPr>
      </w:pPr>
      <w:r>
        <w:rPr>
          <w:rFonts w:hint="eastAsia" w:ascii="Microsoft YaHei UI" w:hAnsi="Microsoft YaHei UI" w:eastAsia="Microsoft YaHei UI" w:cs="Microsoft YaHei UI"/>
          <w:i w:val="0"/>
          <w:iCs w:val="0"/>
          <w:caps w:val="0"/>
          <w:spacing w:val="8"/>
          <w:kern w:val="0"/>
          <w:sz w:val="25"/>
          <w:szCs w:val="25"/>
          <w:bdr w:val="none" w:color="auto" w:sz="0" w:space="0"/>
          <w:lang w:val="en-US" w:eastAsia="zh-CN" w:bidi="ar"/>
        </w:rPr>
        <w:t>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党的各级纪律检查委员会每届任期和同级党的委员会相同。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各级纪律检查委员会要把处理特别重要或复杂的案件中的问题和处理的结果，向同级党的委员会报告。党的地方各级纪律检查委员会和基层纪律检查委员会要同时向上级纪律检查委员会报告。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r>
        <w:rPr>
          <w:rStyle w:val="8"/>
          <w:rFonts w:hint="eastAsia" w:ascii="Microsoft YaHei UI" w:hAnsi="Microsoft YaHei UI" w:eastAsia="Microsoft YaHei UI" w:cs="Microsoft YaHei UI"/>
          <w:i w:val="0"/>
          <w:iCs w:val="0"/>
          <w:caps w:val="0"/>
          <w:color w:val="CD0000"/>
          <w:spacing w:val="8"/>
          <w:kern w:val="0"/>
          <w:sz w:val="25"/>
          <w:szCs w:val="25"/>
          <w:bdr w:val="none" w:color="auto" w:sz="0" w:space="0"/>
          <w:lang w:val="en-US" w:eastAsia="zh-CN" w:bidi="ar"/>
        </w:rPr>
        <w:t>第九章 党组</w:t>
      </w:r>
    </w:p>
    <w:p w14:paraId="54BC6705">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eastAsia" w:ascii="Microsoft YaHei UI" w:hAnsi="Microsoft YaHei UI" w:eastAsia="Microsoft YaHei UI" w:cs="Microsoft YaHei UI"/>
          <w:i w:val="0"/>
          <w:iCs w:val="0"/>
          <w:caps w:val="0"/>
          <w:spacing w:val="8"/>
          <w:kern w:val="0"/>
          <w:sz w:val="25"/>
          <w:szCs w:val="25"/>
          <w:bdr w:val="none" w:color="auto" w:sz="0" w:space="0"/>
          <w:lang w:val="en-US" w:eastAsia="zh-CN" w:bidi="ar"/>
        </w:rPr>
      </w:pPr>
      <w:r>
        <w:rPr>
          <w:rFonts w:hint="eastAsia" w:ascii="Microsoft YaHei UI" w:hAnsi="Microsoft YaHei UI" w:eastAsia="Microsoft YaHei UI" w:cs="Microsoft YaHei UI"/>
          <w:i w:val="0"/>
          <w:iCs w:val="0"/>
          <w:caps w:val="0"/>
          <w:spacing w:val="8"/>
          <w:kern w:val="0"/>
          <w:sz w:val="25"/>
          <w:szCs w:val="25"/>
          <w:bdr w:val="none" w:color="auto" w:sz="0" w:space="0"/>
          <w:lang w:val="en-US" w:eastAsia="zh-CN" w:bidi="ar"/>
        </w:rPr>
        <w:t>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第四十九条 党组的成员，由批准成立党组的党组织决定。党组设书记，必要时还可以设副书记。党组必须服从批准它成立的党组织领导。第五十条 在对下属单位实行集中统一领导的国家工作部门和有关单位的领导机关中，可以建立党委，党委的产生办法、职权和工作任务，由中央另行规定。</w:t>
      </w:r>
    </w:p>
    <w:p w14:paraId="6BB5201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Style w:val="8"/>
          <w:rFonts w:hint="eastAsia" w:ascii="Microsoft YaHei UI" w:hAnsi="Microsoft YaHei UI" w:eastAsia="Microsoft YaHei UI" w:cs="Microsoft YaHei UI"/>
          <w:i w:val="0"/>
          <w:iCs w:val="0"/>
          <w:caps w:val="0"/>
          <w:color w:val="CD0000"/>
          <w:spacing w:val="8"/>
          <w:kern w:val="0"/>
          <w:sz w:val="25"/>
          <w:szCs w:val="25"/>
          <w:bdr w:val="none" w:color="auto" w:sz="0" w:space="0"/>
          <w:lang w:val="en-US" w:eastAsia="zh-CN" w:bidi="ar"/>
        </w:rPr>
      </w:pPr>
      <w:r>
        <w:rPr>
          <w:rStyle w:val="8"/>
          <w:rFonts w:hint="eastAsia" w:ascii="Microsoft YaHei UI" w:hAnsi="Microsoft YaHei UI" w:eastAsia="Microsoft YaHei UI" w:cs="Microsoft YaHei UI"/>
          <w:i w:val="0"/>
          <w:iCs w:val="0"/>
          <w:caps w:val="0"/>
          <w:color w:val="CD0000"/>
          <w:spacing w:val="8"/>
          <w:kern w:val="0"/>
          <w:sz w:val="25"/>
          <w:szCs w:val="25"/>
          <w:bdr w:val="none" w:color="auto" w:sz="0" w:space="0"/>
          <w:lang w:val="en-US" w:eastAsia="zh-CN" w:bidi="ar"/>
        </w:rPr>
        <w:t>党和共产主义青年团的关系</w:t>
      </w:r>
    </w:p>
    <w:p w14:paraId="04610A7C">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Style w:val="8"/>
          <w:rFonts w:hint="eastAsia" w:ascii="Microsoft YaHei UI" w:hAnsi="Microsoft YaHei UI" w:eastAsia="Microsoft YaHei UI" w:cs="Microsoft YaHei UI"/>
          <w:i w:val="0"/>
          <w:iCs w:val="0"/>
          <w:caps w:val="0"/>
          <w:color w:val="CD0000"/>
          <w:spacing w:val="8"/>
          <w:kern w:val="0"/>
          <w:sz w:val="25"/>
          <w:szCs w:val="25"/>
          <w:bdr w:val="none" w:color="auto" w:sz="0" w:space="0"/>
          <w:lang w:val="en-US" w:eastAsia="zh-CN" w:bidi="ar"/>
        </w:rPr>
      </w:pPr>
      <w:r>
        <w:rPr>
          <w:rFonts w:hint="eastAsia" w:ascii="Microsoft YaHei UI" w:hAnsi="Microsoft YaHei UI" w:eastAsia="Microsoft YaHei UI" w:cs="Microsoft YaHei UI"/>
          <w:i w:val="0"/>
          <w:iCs w:val="0"/>
          <w:caps w:val="0"/>
          <w:spacing w:val="8"/>
          <w:kern w:val="0"/>
          <w:sz w:val="25"/>
          <w:szCs w:val="25"/>
          <w:bdr w:val="none" w:color="auto" w:sz="0" w:space="0"/>
          <w:lang w:val="en-US" w:eastAsia="zh-CN" w:bidi="ar"/>
        </w:rPr>
        <w:t>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团的县级和县级以下各级委员会书记，企业事业单位的团委员会书记，是党员的，可以列席同级党的委员会和常务委员会的会议。</w:t>
      </w:r>
      <w:r>
        <w:rPr>
          <w:rStyle w:val="8"/>
          <w:rFonts w:hint="eastAsia" w:ascii="Microsoft YaHei UI" w:hAnsi="Microsoft YaHei UI" w:eastAsia="Microsoft YaHei UI" w:cs="Microsoft YaHei UI"/>
          <w:i w:val="0"/>
          <w:iCs w:val="0"/>
          <w:caps w:val="0"/>
          <w:color w:val="CD0000"/>
          <w:spacing w:val="8"/>
          <w:kern w:val="0"/>
          <w:sz w:val="25"/>
          <w:szCs w:val="25"/>
          <w:bdr w:val="none" w:color="auto" w:sz="0" w:space="0"/>
          <w:lang w:val="en-US" w:eastAsia="zh-CN" w:bidi="ar"/>
        </w:rPr>
        <w:t>第十一章 党徽党旗</w:t>
      </w:r>
    </w:p>
    <w:p w14:paraId="568B9A4F">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pPr>
      <w:r>
        <w:rPr>
          <w:rFonts w:hint="eastAsia" w:ascii="Microsoft YaHei UI" w:hAnsi="Microsoft YaHei UI" w:eastAsia="Microsoft YaHei UI" w:cs="Microsoft YaHei UI"/>
          <w:i w:val="0"/>
          <w:iCs w:val="0"/>
          <w:caps w:val="0"/>
          <w:spacing w:val="8"/>
          <w:kern w:val="0"/>
          <w:sz w:val="25"/>
          <w:szCs w:val="25"/>
          <w:bdr w:val="none" w:color="auto" w:sz="0" w:space="0"/>
          <w:lang w:val="en-US" w:eastAsia="zh-CN" w:bidi="ar"/>
        </w:rPr>
        <w:t>第五十三条 中国共产党党徽为镰刀和锤头组成的图案。第五十四条 中国共产党党旗为旗面缀有金黄色党徽图案的红旗。</w:t>
      </w:r>
      <w:bookmarkStart w:id="0" w:name="_GoBack"/>
      <w:bookmarkEnd w:id="0"/>
      <w:r>
        <w:rPr>
          <w:rFonts w:hint="eastAsia" w:ascii="Microsoft YaHei UI" w:hAnsi="Microsoft YaHei UI" w:eastAsia="Microsoft YaHei UI" w:cs="Microsoft YaHei UI"/>
          <w:i w:val="0"/>
          <w:iCs w:val="0"/>
          <w:caps w:val="0"/>
          <w:spacing w:val="8"/>
          <w:sz w:val="25"/>
          <w:szCs w:val="25"/>
          <w:bdr w:val="none" w:color="auto" w:sz="0" w:space="0"/>
        </w:rPr>
        <w:t>第五十五条 中国共产党的党徽党旗是中国共产党的象征和标志。党的各级组织和每一个党员都要维护党徽党旗的尊严。要按照规定制作和使用党徽党旗。</w:t>
      </w:r>
    </w:p>
    <w:p w14:paraId="6BE92E94"/>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6D7E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DED173">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14:paraId="59DED173">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2C467"/>
    <w:multiLevelType w:val="singleLevel"/>
    <w:tmpl w:val="1EF2C467"/>
    <w:lvl w:ilvl="0" w:tentative="0">
      <w:start w:val="10"/>
      <w:numFmt w:val="chineseCounting"/>
      <w:suff w:val="space"/>
      <w:lvlText w:val="第%1条"/>
      <w:lvlJc w:val="left"/>
      <w:rPr>
        <w:rFonts w:hint="eastAsia"/>
      </w:rPr>
    </w:lvl>
  </w:abstractNum>
  <w:abstractNum w:abstractNumId="1">
    <w:nsid w:val="2E20D29A"/>
    <w:multiLevelType w:val="singleLevel"/>
    <w:tmpl w:val="2E20D29A"/>
    <w:lvl w:ilvl="0" w:tentative="0">
      <w:start w:val="1"/>
      <w:numFmt w:val="chineseCounting"/>
      <w:suff w:val="space"/>
      <w:lvlText w:val="第%1章"/>
      <w:lvlJc w:val="left"/>
      <w:rPr>
        <w:rFonts w:hint="eastAsia"/>
      </w:rPr>
    </w:lvl>
  </w:abstractNum>
  <w:abstractNum w:abstractNumId="2">
    <w:nsid w:val="34825951"/>
    <w:multiLevelType w:val="singleLevel"/>
    <w:tmpl w:val="34825951"/>
    <w:lvl w:ilvl="0" w:tentative="0">
      <w:start w:val="19"/>
      <w:numFmt w:val="chineseCounting"/>
      <w:suff w:val="space"/>
      <w:lvlText w:val="第%1条"/>
      <w:lvlJc w:val="left"/>
      <w:rPr>
        <w:rFonts w:hint="eastAsia"/>
      </w:rPr>
    </w:lvl>
  </w:abstractNum>
  <w:abstractNum w:abstractNumId="3">
    <w:nsid w:val="5639D964"/>
    <w:multiLevelType w:val="singleLevel"/>
    <w:tmpl w:val="5639D964"/>
    <w:lvl w:ilvl="0" w:tentative="0">
      <w:start w:val="1"/>
      <w:numFmt w:val="chineseCounting"/>
      <w:suff w:val="space"/>
      <w:lvlText w:val="第%1条"/>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96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2025-03-18T07:07:30Z</dcterms:created>
  <dc:creator>Administrator</dc:creator>
  <cp:lastModifiedBy>葛昕颖</cp:lastModifiedBy>
  <dcterms:modified xsi:type="dcterms:W3CDTF">2025-03-18T07:13:17Z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eyJoZGlkIjoiZGJkY2ExYzJhMGFhMGZhNzZhOGYyMjA5YjdmMmRjZmQiLCJ1c2VySWQiOiIyNzI0ODk1NDkifQ==</vt:lpwstr>
  </property>
  <property fmtid="{D5CDD505-2E9C-101B-9397-08002B2CF9AE}" pid="4" name="ICV">
    <vt:lpwstr>3DE5EAB0D86B40928BB121A0B47667FB_12</vt:lpwstr>
  </property>
</Properties>
</file>