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C411C">
      <w:pPr>
        <w:widowControl/>
        <w:snapToGrid/>
        <w:spacing w:before="0" w:beforeAutospacing="0" w:after="0" w:afterAutospacing="0" w:line="360" w:lineRule="auto"/>
        <w:jc w:val="center"/>
        <w:textAlignment w:val="baseline"/>
        <w:rPr>
          <w:rStyle w:val="7"/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w w:val="100"/>
          <w:sz w:val="52"/>
          <w:szCs w:val="52"/>
          <w:shd w:val="clear" w:color="auto" w:fill="auto"/>
          <w:lang w:val="en-US" w:eastAsia="zh-CN" w:bidi="mn-Mong-CN"/>
        </w:rPr>
      </w:pPr>
      <w:r>
        <w:rPr>
          <w:rStyle w:val="7"/>
          <w:rFonts w:hint="eastAsia" w:ascii="仿宋" w:hAnsi="仿宋" w:eastAsia="仿宋" w:cs="仿宋"/>
          <w:b w:val="0"/>
          <w:i w:val="0"/>
          <w:caps w:val="0"/>
          <w:color w:val="FF0000"/>
          <w:spacing w:val="0"/>
          <w:w w:val="100"/>
          <w:sz w:val="52"/>
          <w:szCs w:val="52"/>
          <w:shd w:val="clear" w:color="auto" w:fill="auto"/>
          <w:lang w:val="en-US" w:eastAsia="zh-CN" w:bidi="mn-Mong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730250</wp:posOffset>
            </wp:positionH>
            <wp:positionV relativeFrom="paragraph">
              <wp:posOffset>424180</wp:posOffset>
            </wp:positionV>
            <wp:extent cx="3837940" cy="504825"/>
            <wp:effectExtent l="0" t="0" r="2540" b="1333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794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w w:val="100"/>
          <w:sz w:val="52"/>
          <w:szCs w:val="52"/>
          <w:shd w:val="clear" w:color="auto" w:fill="auto"/>
          <w:lang w:val="en-US" w:eastAsia="zh-CN" w:bidi="mn-Mong-CN"/>
        </w:rPr>
        <w:t>科尔沁左翼中旗第二中学</w:t>
      </w:r>
    </w:p>
    <w:p w14:paraId="752D16A5">
      <w:pPr>
        <w:widowControl/>
        <w:snapToGrid/>
        <w:spacing w:before="0" w:beforeAutospacing="0" w:after="0" w:afterAutospacing="0" w:line="360" w:lineRule="auto"/>
        <w:jc w:val="center"/>
        <w:textAlignment w:val="baseline"/>
        <w:rPr>
          <w:rStyle w:val="7"/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w w:val="100"/>
          <w:sz w:val="32"/>
          <w:szCs w:val="32"/>
          <w:shd w:val="clear" w:color="auto" w:fill="auto"/>
          <w:lang w:val="en-US" w:eastAsia="zh-CN" w:bidi="mn-Mong-CN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color w:val="FF0000"/>
          <w:spacing w:val="0"/>
          <w:w w:val="100"/>
          <w:sz w:val="32"/>
          <w:szCs w:val="32"/>
          <w:shd w:val="clear" w:color="auto" w:fill="auto"/>
          <w:lang w:val="en-US" w:eastAsia="zh-CN" w:bidi="mn-Mong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1383665</wp:posOffset>
            </wp:positionH>
            <wp:positionV relativeFrom="paragraph">
              <wp:posOffset>356870</wp:posOffset>
            </wp:positionV>
            <wp:extent cx="2210435" cy="619760"/>
            <wp:effectExtent l="0" t="0" r="18415" b="889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6480AE">
      <w:pPr>
        <w:widowControl/>
        <w:snapToGrid/>
        <w:spacing w:before="0" w:beforeAutospacing="0" w:after="0" w:afterAutospacing="0" w:line="360" w:lineRule="auto"/>
        <w:jc w:val="both"/>
        <w:textAlignment w:val="baseline"/>
        <w:rPr>
          <w:rStyle w:val="7"/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w w:val="100"/>
          <w:sz w:val="32"/>
          <w:szCs w:val="32"/>
          <w:shd w:val="clear" w:color="auto" w:fill="auto"/>
          <w:lang w:val="en-US" w:eastAsia="zh-CN" w:bidi="mn-Mong-CN"/>
        </w:rPr>
      </w:pPr>
    </w:p>
    <w:p w14:paraId="163CBBA1">
      <w:pPr>
        <w:widowControl/>
        <w:snapToGrid/>
        <w:spacing w:before="0" w:beforeAutospacing="0" w:after="0" w:afterAutospacing="0" w:line="276" w:lineRule="auto"/>
        <w:jc w:val="right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sz w:val="32"/>
          <w:szCs w:val="32"/>
          <w:shd w:val="clear" w:color="auto" w:fill="auto"/>
          <w:lang w:val="en-US" w:eastAsia="zh-CN" w:bidi="mn-Mong-CN"/>
        </w:rPr>
      </w:pPr>
      <w:r>
        <w:rPr>
          <w:rStyle w:val="7"/>
          <w:rFonts w:hint="default" w:ascii="Times New Roman" w:hAnsi="Times New Roman" w:eastAsia="仿宋" w:cs="Times New Roman"/>
          <w:b/>
          <w:bCs/>
          <w:i w:val="0"/>
          <w:caps w:val="0"/>
          <w:color w:val="FF0000"/>
          <w:spacing w:val="0"/>
          <w:w w:val="100"/>
          <w:sz w:val="32"/>
          <w:szCs w:val="32"/>
          <w:shd w:val="clear" w:color="auto" w:fill="auto"/>
          <w:lang w:val="en-US" w:eastAsia="zh-CN"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424180</wp:posOffset>
                </wp:positionV>
                <wp:extent cx="5334000" cy="0"/>
                <wp:effectExtent l="0" t="9525" r="0" b="13335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0pt;margin-top:33.4pt;height:0pt;width:420pt;z-index:251659264;mso-width-relative:page;mso-height-relative:page;" filled="f" stroked="t" coordsize="21600,21600" o:gfxdata="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4BRSvQAAAABgEAAA8AAAAAAAAAAQAgAAAAIgAAAGRycy9kb3ducmV2LnhtbFBLAQIUABQAAAAI&#10;AIdO4kBzxu/q9QEAAOQDAAAOAAAAAAAAAAEAIAAAAB8BAABkcnMvZTJvRG9jLnhtbFBLBQYAAAAA&#10;BgAGAFkBAACG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Style w:val="7"/>
          <w:rFonts w:hint="default" w:ascii="Times New Roman" w:hAnsi="Times New Roman" w:eastAsia="仿宋" w:cs="Times New Roman"/>
          <w:b/>
          <w:bCs/>
          <w:i w:val="0"/>
          <w:caps w:val="0"/>
          <w:color w:val="FF0000"/>
          <w:spacing w:val="0"/>
          <w:w w:val="100"/>
          <w:sz w:val="32"/>
          <w:szCs w:val="32"/>
          <w:shd w:val="clear" w:color="auto" w:fill="auto"/>
          <w:lang w:val="en-US" w:eastAsia="zh-CN" w:bidi="mn-Mong-CN"/>
        </w:rPr>
        <w:t>202</w:t>
      </w:r>
      <w:r>
        <w:rPr>
          <w:rStyle w:val="7"/>
          <w:rFonts w:hint="eastAsia" w:ascii="Times New Roman" w:hAnsi="Times New Roman" w:eastAsia="仿宋" w:cs="Times New Roman"/>
          <w:b/>
          <w:bCs/>
          <w:i w:val="0"/>
          <w:caps w:val="0"/>
          <w:color w:val="FF0000"/>
          <w:spacing w:val="0"/>
          <w:w w:val="100"/>
          <w:sz w:val="32"/>
          <w:szCs w:val="32"/>
          <w:shd w:val="clear" w:color="auto" w:fill="auto"/>
          <w:lang w:val="en-US" w:eastAsia="zh-CN" w:bidi="mn-Mong-CN"/>
        </w:rPr>
        <w:t>6</w:t>
      </w:r>
      <w:r>
        <w:rPr>
          <w:rStyle w:val="7"/>
          <w:rFonts w:hint="default" w:ascii="Times New Roman" w:hAnsi="Times New Roman" w:eastAsia="仿宋" w:cs="Times New Roman"/>
          <w:b/>
          <w:bCs/>
          <w:i w:val="0"/>
          <w:caps w:val="0"/>
          <w:color w:val="FF0000"/>
          <w:spacing w:val="0"/>
          <w:w w:val="100"/>
          <w:sz w:val="32"/>
          <w:szCs w:val="32"/>
          <w:shd w:val="clear" w:color="auto" w:fill="auto"/>
          <w:lang w:val="en-US" w:eastAsia="zh-CN" w:bidi="mn-Mong-CN"/>
        </w:rPr>
        <w:t>年</w:t>
      </w:r>
      <w:r>
        <w:rPr>
          <w:rStyle w:val="7"/>
          <w:rFonts w:hint="eastAsia" w:ascii="Times New Roman" w:hAnsi="Times New Roman" w:eastAsia="仿宋" w:cs="Times New Roman"/>
          <w:b/>
          <w:bCs/>
          <w:i w:val="0"/>
          <w:caps w:val="0"/>
          <w:color w:val="FF0000"/>
          <w:spacing w:val="0"/>
          <w:w w:val="100"/>
          <w:sz w:val="32"/>
          <w:szCs w:val="32"/>
          <w:shd w:val="clear" w:color="auto" w:fill="auto"/>
          <w:lang w:val="en-US" w:eastAsia="zh-CN" w:bidi="mn-Mong-CN"/>
        </w:rPr>
        <w:t>1</w:t>
      </w:r>
      <w:r>
        <w:rPr>
          <w:rStyle w:val="7"/>
          <w:rFonts w:hint="default" w:ascii="Times New Roman" w:hAnsi="Times New Roman" w:eastAsia="仿宋" w:cs="Times New Roman"/>
          <w:b/>
          <w:bCs/>
          <w:i w:val="0"/>
          <w:caps w:val="0"/>
          <w:color w:val="FF0000"/>
          <w:spacing w:val="0"/>
          <w:w w:val="100"/>
          <w:sz w:val="32"/>
          <w:szCs w:val="32"/>
          <w:shd w:val="clear" w:color="auto" w:fill="auto"/>
          <w:lang w:val="en-US" w:eastAsia="zh-CN" w:bidi="mn-Mong-CN"/>
        </w:rPr>
        <w:t>月</w:t>
      </w:r>
      <w:r>
        <w:rPr>
          <w:rStyle w:val="7"/>
          <w:rFonts w:hint="eastAsia" w:ascii="Times New Roman" w:hAnsi="Times New Roman" w:eastAsia="仿宋" w:cs="Times New Roman"/>
          <w:b/>
          <w:bCs/>
          <w:i w:val="0"/>
          <w:caps w:val="0"/>
          <w:color w:val="FF0000"/>
          <w:spacing w:val="0"/>
          <w:w w:val="100"/>
          <w:sz w:val="32"/>
          <w:szCs w:val="32"/>
          <w:shd w:val="clear" w:color="auto" w:fill="auto"/>
          <w:lang w:val="en-US" w:eastAsia="zh-CN" w:bidi="mn-Mong-CN"/>
        </w:rPr>
        <w:t>15</w:t>
      </w:r>
      <w:r>
        <w:rPr>
          <w:rStyle w:val="7"/>
          <w:rFonts w:hint="default" w:ascii="Times New Roman" w:hAnsi="Times New Roman" w:eastAsia="仿宋" w:cs="Times New Roman"/>
          <w:b/>
          <w:bCs/>
          <w:i w:val="0"/>
          <w:caps w:val="0"/>
          <w:color w:val="FF0000"/>
          <w:spacing w:val="0"/>
          <w:w w:val="100"/>
          <w:sz w:val="32"/>
          <w:szCs w:val="32"/>
          <w:shd w:val="clear" w:color="auto" w:fill="auto"/>
          <w:lang w:val="en-US" w:eastAsia="zh-CN" w:bidi="mn-Mong-CN"/>
        </w:rPr>
        <w:t>日</w:t>
      </w:r>
    </w:p>
    <w:p w14:paraId="7E270F59">
      <w:pPr>
        <w:pStyle w:val="3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</w:p>
    <w:p w14:paraId="3CA90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科尔沁左翼中旗第二中学</w:t>
      </w: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  <w:t>党总支</w:t>
      </w:r>
    </w:p>
    <w:p w14:paraId="33102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  <w:t>组织开展1月份</w:t>
      </w: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主题党日活动</w:t>
      </w:r>
    </w:p>
    <w:p w14:paraId="34C9D5E9">
      <w:pPr>
        <w:ind w:right="45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auto"/>
        </w:rPr>
      </w:pPr>
    </w:p>
    <w:p w14:paraId="6C404D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lang w:val="en-US" w:eastAsia="zh-CN"/>
        </w:rPr>
        <w:t>为深入学习贯彻习近平总书记关于全面从严治党的重要论述，落实2026年全国教育工作会议精神，强化党员廉洁自律意识与意识形态责任，2026年1月15日下午16:20，科尔沁左翼中旗第二中学党总支在四楼会议室召开1月份主题党日活动，党总支全体党员参加会议，</w:t>
      </w:r>
      <w:r>
        <w:rPr>
          <w:rFonts w:hint="eastAsia" w:ascii="Times New Roman" w:hAnsi="Times New Roman" w:eastAsia="仿宋" w:cs="Times New Roman"/>
          <w:b w:val="0"/>
          <w:bCs/>
          <w:lang w:val="en-US" w:eastAsia="zh-CN"/>
        </w:rPr>
        <w:t>会议</w:t>
      </w:r>
      <w:r>
        <w:rPr>
          <w:rFonts w:hint="default" w:ascii="Times New Roman" w:hAnsi="Times New Roman" w:eastAsia="仿宋" w:cs="Times New Roman"/>
          <w:b w:val="0"/>
          <w:bCs/>
          <w:lang w:val="en-US" w:eastAsia="zh-CN"/>
        </w:rPr>
        <w:t>由党总支书记王玉海主持。</w:t>
      </w:r>
    </w:p>
    <w:p w14:paraId="01F656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42545</wp:posOffset>
            </wp:positionV>
            <wp:extent cx="5232400" cy="3924300"/>
            <wp:effectExtent l="0" t="0" r="6350" b="0"/>
            <wp:wrapNone/>
            <wp:docPr id="9" name="图片 9" descr="微信图片_20260116145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601161454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FFA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4F7097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lang w:val="en-US" w:eastAsia="zh-CN"/>
        </w:rPr>
        <w:t xml:space="preserve"> </w:t>
      </w:r>
    </w:p>
    <w:p w14:paraId="755417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179CA0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746300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4568AD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428CEF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47B058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47BCED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5CC9B3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1B9BB2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9525</wp:posOffset>
            </wp:positionV>
            <wp:extent cx="5261610" cy="3945890"/>
            <wp:effectExtent l="0" t="0" r="15240" b="16510"/>
            <wp:wrapNone/>
            <wp:docPr id="10" name="图片 10" descr="微信图片_20260115215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6011521545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5260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5B36CC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1F2195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7E8168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4305BF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6F66B1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178251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17DB4D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250B62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05E67A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75720D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79B0CA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6B3EF6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51F25A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lang w:val="en-US" w:eastAsia="zh-CN"/>
        </w:rPr>
        <w:t>本次主题党日活动紧扣“学思践悟强党性 从严治党守初心”主题，设置</w:t>
      </w:r>
      <w:r>
        <w:rPr>
          <w:rFonts w:hint="eastAsia" w:ascii="Times New Roman" w:hAnsi="Times New Roman" w:eastAsia="仿宋" w:cs="Times New Roman"/>
          <w:b w:val="0"/>
          <w:bCs/>
          <w:lang w:val="en-US" w:eastAsia="zh-CN"/>
        </w:rPr>
        <w:t>集中学习</w:t>
      </w:r>
      <w:r>
        <w:rPr>
          <w:rFonts w:hint="default" w:ascii="Times New Roman" w:hAnsi="Times New Roman" w:eastAsia="仿宋" w:cs="Times New Roman"/>
          <w:b w:val="0"/>
          <w:bCs/>
          <w:lang w:val="en-US" w:eastAsia="zh-CN"/>
        </w:rPr>
        <w:t>、警示教育等环节，内容丰富、重点突出。首先，党总支书记王玉海领学《习近平在二十届中央纪委五次全会上发表重要讲话强调 以更高标准更实举措推进全面从严治党 为实现“十五五”时期目标任务提供坚强保障》，系统解读讲话核心要义与实践要求，要求全体党员深刻认识全面从严治党的长期性、艰巨性，将讲话精神融入教育教学与学校管理工作，以严的基调强化作风建设。</w:t>
      </w:r>
    </w:p>
    <w:p w14:paraId="1C866B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5AA51B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2A8299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6762D5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7D012B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705D2A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5268595" cy="3663950"/>
            <wp:effectExtent l="0" t="0" r="8255" b="12700"/>
            <wp:wrapNone/>
            <wp:docPr id="11" name="图片 11" descr="微信图片_20260115215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601152157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6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03A1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31E74D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3F5B2C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1DBD1A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048688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5FD09B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4B3603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4A7A25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3BA664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0C14A0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4DE605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543D40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5784E7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lang w:val="en-US" w:eastAsia="zh-CN"/>
        </w:rPr>
        <w:t>随后，党总支副书记、校长陈怀清领学《2026年全国教育工作会议召开》精神，围绕会议部署的教育改革发展重点任务，结合学校实际，强调党员教师要发挥先锋模范作用，聚焦立德树人根本任务，推动学校教育教学质量稳步提升。</w:t>
      </w:r>
    </w:p>
    <w:p w14:paraId="3E4943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76835</wp:posOffset>
            </wp:positionV>
            <wp:extent cx="5274310" cy="3688715"/>
            <wp:effectExtent l="0" t="0" r="2540" b="6985"/>
            <wp:wrapNone/>
            <wp:docPr id="12" name="图片 12" descr="微信图片_20260115215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6011521560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" w:cs="Times New Roman"/>
          <w:b w:val="0"/>
          <w:bCs/>
          <w:lang w:val="en-US" w:eastAsia="zh-CN"/>
        </w:rPr>
        <w:t xml:space="preserve"> </w:t>
      </w:r>
    </w:p>
    <w:p w14:paraId="79DBAB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3815B7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788125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02198C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091A13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57335A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325B6A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5EB858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507D9E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153197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lang w:val="en-US" w:eastAsia="zh-CN"/>
        </w:rPr>
        <w:t>在警示教育环节，全体党员集中观看党风廉政警示教育片《一步不停歇 半步不退让》第一集</w:t>
      </w:r>
      <w:r>
        <w:rPr>
          <w:rFonts w:hint="eastAsia" w:ascii="Times New Roman" w:hAnsi="Times New Roman" w:eastAsia="仿宋" w:cs="Times New Roman"/>
          <w:b w:val="0"/>
          <w:bCs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b w:val="0"/>
          <w:bCs/>
          <w:lang w:val="en-US" w:eastAsia="zh-CN"/>
        </w:rPr>
        <w:t>纠风治乱为民。影片通过典型案例剖析，揭示了作风建设与廉政建设的重要性，让党员教师深受警醒。大家纷纷表示，将以案例为镜鉴，时刻绷紧廉洁自律之弦，严守师德师风底线，做到知敬畏、存戒惧、守底线。</w:t>
      </w:r>
    </w:p>
    <w:p w14:paraId="67C6E5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57150</wp:posOffset>
            </wp:positionV>
            <wp:extent cx="5222875" cy="3325495"/>
            <wp:effectExtent l="0" t="0" r="15875" b="8255"/>
            <wp:wrapNone/>
            <wp:docPr id="13" name="图片 13" descr="微信图片_2026011610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601161014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E34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12A876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22E0F0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77AE2D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299DC3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0477DB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249823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3780E5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20DF0D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59171B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301625</wp:posOffset>
            </wp:positionV>
            <wp:extent cx="5274310" cy="3594100"/>
            <wp:effectExtent l="0" t="0" r="2540" b="6350"/>
            <wp:wrapNone/>
            <wp:docPr id="14" name="图片 14" descr="微信图片_20260115215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601152155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C9A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10436F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0F9A18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5D26D8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258C4E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0FC8C3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069CB3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382E7F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  <w:bookmarkStart w:id="0" w:name="_GoBack"/>
      <w:bookmarkEnd w:id="0"/>
    </w:p>
    <w:p w14:paraId="4B2659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5849D2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</w:p>
    <w:p w14:paraId="31BCA7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lang w:val="en-US" w:eastAsia="zh-CN"/>
        </w:rPr>
        <w:t>此次主题党日活动，既是一次深刻的理论学习会，也是一次严肃的廉政教育会，有效强化了全体党员的政治素养与纪律意识。下一步，科尔沁左翼中旗第二中学党总支将持续深化主题党日活动实效，把学习成果转化为推动学校党建与教育教学融合发展的实际行动，以高质量党建引领学校高质量发展。</w:t>
      </w:r>
    </w:p>
    <w:p w14:paraId="491ACE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firstLine="640" w:firstLineChars="200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 xml:space="preserve"> </w:t>
      </w:r>
    </w:p>
    <w:p w14:paraId="049DF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left="45" w:right="45"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auto"/>
        </w:rPr>
      </w:pPr>
    </w:p>
    <w:p w14:paraId="4925C704">
      <w:pPr>
        <w:ind w:right="45"/>
        <w:jc w:val="both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</w:p>
    <w:p w14:paraId="18ABC97D">
      <w:pPr>
        <w:ind w:left="45" w:right="45"/>
        <w:jc w:val="center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</w:p>
    <w:p w14:paraId="2DB1D22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1920" w:firstLineChars="6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中共科尔沁左翼中旗第二中学总支部委员会</w:t>
      </w:r>
    </w:p>
    <w:p w14:paraId="013F128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1600" w:firstLineChars="500"/>
        <w:jc w:val="both"/>
        <w:textAlignment w:val="baseline"/>
        <w:rPr>
          <w:rFonts w:hint="eastAsia" w:ascii="仿宋" w:hAnsi="仿宋" w:eastAsia="仿宋" w:cs="仿宋"/>
          <w:color w:val="333333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            2026年1月15日</w:t>
      </w:r>
    </w:p>
    <w:sectPr>
      <w:pgSz w:w="11906" w:h="16838"/>
      <w:pgMar w:top="1440" w:right="1800" w:bottom="1440" w:left="1800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Menk Amglang Tig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60C3A8D1-8CA8-47D9-8613-2FD88CD34683}"/>
  </w:font>
  <w:font w:name="Menk Amglang Tig">
    <w:panose1 w:val="02000500000000000000"/>
    <w:charset w:val="00"/>
    <w:family w:val="auto"/>
    <w:pitch w:val="default"/>
    <w:sig w:usb0="A000029F" w:usb1="1041E44A" w:usb2="00020012" w:usb3="00000000" w:csb0="00000003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2" w:fontKey="{0CAE83D9-BDDF-47AA-9B1E-A8F33B38F5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3029F96-FAAB-4F8A-81C8-3C79D49E74E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rawingGridHorizontalSpacing w:val="158"/>
  <w:drawingGridVerticalSpacing w:val="290"/>
  <w:displayHorizontalDrawingGridEvery w:val="2"/>
  <w:displayVerticalDrawingGridEvery w:val="2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C7AB9"/>
    <w:rsid w:val="4A223D6E"/>
    <w:rsid w:val="5A9D05C2"/>
    <w:rsid w:val="5FFB3284"/>
    <w:rsid w:val="658F1827"/>
    <w:rsid w:val="6B4A6F94"/>
    <w:rsid w:val="77824E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textAlignment w:val="baseline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1466</Words>
  <Characters>1482</Characters>
  <TotalTime>12</TotalTime>
  <ScaleCrop>false</ScaleCrop>
  <LinksUpToDate>false</LinksUpToDate>
  <CharactersWithSpaces>1495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2025-11-21T08:45:00Z</dcterms:created>
  <dc:creator>zhang123</dc:creator>
  <cp:lastModifiedBy>张玉红</cp:lastModifiedBy>
  <dcterms:modified xsi:type="dcterms:W3CDTF">2026-01-16T07:01:45Z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eyJoZGlkIjoiMGVhNTZlMGJkZjZkYjdhYmQ4ZDJiYmFiYzUyOTkzNWMiLCJ1c2VySWQiOiIzODA0Nzc2MjQifQ==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02432386A602401D96774B7C9A52750B_13</vt:lpwstr>
  </property>
</Properties>
</file>